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4C232" w14:textId="53F5DD64" w:rsidR="0057494A" w:rsidRPr="00D673A3" w:rsidRDefault="0057494A" w:rsidP="0057494A">
      <w:pPr>
        <w:rPr>
          <w:rFonts w:ascii="Arial" w:hAnsi="Arial" w:cs="Arial"/>
          <w:b/>
          <w:color w:val="000000" w:themeColor="text1"/>
          <w:sz w:val="32"/>
          <w:szCs w:val="32"/>
        </w:rPr>
      </w:pPr>
      <w:r w:rsidRPr="00D673A3">
        <w:rPr>
          <w:rFonts w:ascii="Arial" w:hAnsi="Arial" w:cs="Arial"/>
          <w:b/>
          <w:color w:val="000000" w:themeColor="text1"/>
          <w:sz w:val="32"/>
          <w:szCs w:val="32"/>
        </w:rPr>
        <w:t xml:space="preserve">BioBusiness in </w:t>
      </w:r>
      <w:r w:rsidR="004A7477" w:rsidRPr="00D673A3">
        <w:rPr>
          <w:rFonts w:ascii="Arial" w:hAnsi="Arial" w:cs="Arial"/>
          <w:b/>
          <w:color w:val="000000" w:themeColor="text1"/>
          <w:sz w:val="32"/>
          <w:szCs w:val="32"/>
        </w:rPr>
        <w:t>India</w:t>
      </w:r>
    </w:p>
    <w:p w14:paraId="130F74E7" w14:textId="77777777" w:rsidR="005760FA" w:rsidRPr="00D673A3" w:rsidRDefault="005760FA" w:rsidP="0057494A">
      <w:pPr>
        <w:rPr>
          <w:rFonts w:ascii="Arial" w:hAnsi="Arial" w:cs="Arial"/>
          <w:sz w:val="32"/>
          <w:szCs w:val="32"/>
        </w:rPr>
      </w:pPr>
    </w:p>
    <w:p w14:paraId="6795FE4B" w14:textId="36BCCE4A" w:rsidR="00B50791" w:rsidRDefault="00B50791" w:rsidP="00E321C5">
      <w:pPr>
        <w:shd w:val="clear" w:color="auto" w:fill="FFFFFF"/>
        <w:spacing w:after="240"/>
        <w:rPr>
          <w:rFonts w:ascii="Arial" w:eastAsia="Times New Roman" w:hAnsi="Arial" w:cs="Arial"/>
          <w:i/>
        </w:rPr>
      </w:pPr>
      <w:r>
        <w:rPr>
          <w:rFonts w:ascii="Arial" w:eastAsia="Times New Roman" w:hAnsi="Arial" w:cs="Arial"/>
        </w:rPr>
        <w:t xml:space="preserve">Neotia University (India) signs MoU with </w:t>
      </w:r>
      <w:r w:rsidR="00E321C5" w:rsidRPr="00E321C5">
        <w:rPr>
          <w:rFonts w:ascii="Arial" w:eastAsia="Times New Roman" w:hAnsi="Arial" w:cs="Arial"/>
        </w:rPr>
        <w:t xml:space="preserve">Frost &amp; Sullivan Inc. </w:t>
      </w:r>
      <w:r>
        <w:rPr>
          <w:rFonts w:ascii="Arial" w:eastAsia="Times New Roman" w:hAnsi="Arial" w:cs="Arial"/>
        </w:rPr>
        <w:t xml:space="preserve">to partner in two areas – developing biotech parks in West Bengal and establish entrepreneur parks.  Parks will vary in size from five to 25 acres, and investment may range from USD $50 MIL to $350 MIL. </w:t>
      </w:r>
      <w:r w:rsidRPr="00B50791">
        <w:rPr>
          <w:rFonts w:ascii="Arial" w:eastAsia="Times New Roman" w:hAnsi="Arial" w:cs="Arial"/>
          <w:i/>
        </w:rPr>
        <w:t>Source: Economic Times</w:t>
      </w:r>
      <w:r w:rsidR="009103C6">
        <w:rPr>
          <w:rFonts w:ascii="Arial" w:eastAsia="Times New Roman" w:hAnsi="Arial" w:cs="Arial"/>
          <w:i/>
        </w:rPr>
        <w:t>,</w:t>
      </w:r>
      <w:r w:rsidRPr="00B50791">
        <w:rPr>
          <w:rFonts w:ascii="Arial" w:eastAsia="Times New Roman" w:hAnsi="Arial" w:cs="Arial"/>
          <w:i/>
        </w:rPr>
        <w:t xml:space="preserve"> Apr 22 2016</w:t>
      </w:r>
    </w:p>
    <w:p w14:paraId="5A6E3012" w14:textId="2F0039F9" w:rsidR="009D0976" w:rsidRPr="00B50791" w:rsidRDefault="00B50791" w:rsidP="00E321C5">
      <w:pPr>
        <w:shd w:val="clear" w:color="auto" w:fill="FFFFFF"/>
        <w:spacing w:after="240"/>
        <w:rPr>
          <w:rFonts w:ascii="Arial" w:eastAsia="Times New Roman" w:hAnsi="Arial" w:cs="Arial"/>
          <w:i/>
        </w:rPr>
      </w:pPr>
      <w:r>
        <w:rPr>
          <w:rFonts w:ascii="Arial" w:eastAsia="Times New Roman" w:hAnsi="Arial" w:cs="Arial"/>
        </w:rPr>
        <w:t>Pharmexcil (</w:t>
      </w:r>
      <w:r w:rsidR="009D0976" w:rsidRPr="00D673A3">
        <w:rPr>
          <w:rFonts w:ascii="Arial" w:hAnsi="Arial" w:cs="Arial"/>
        </w:rPr>
        <w:t>Pharmaceutical Ex</w:t>
      </w:r>
      <w:r>
        <w:rPr>
          <w:rFonts w:ascii="Arial" w:hAnsi="Arial" w:cs="Arial"/>
        </w:rPr>
        <w:t xml:space="preserve">port Promotion Council of India) will sponsor </w:t>
      </w:r>
      <w:r w:rsidR="009D0976" w:rsidRPr="00D673A3">
        <w:rPr>
          <w:rFonts w:ascii="Arial" w:hAnsi="Arial" w:cs="Arial"/>
        </w:rPr>
        <w:t xml:space="preserve">an India Pavilion at </w:t>
      </w:r>
      <w:r>
        <w:rPr>
          <w:rFonts w:ascii="Arial" w:hAnsi="Arial" w:cs="Arial"/>
        </w:rPr>
        <w:t xml:space="preserve">the </w:t>
      </w:r>
      <w:r w:rsidR="009D0976" w:rsidRPr="00D673A3">
        <w:rPr>
          <w:rFonts w:ascii="Arial" w:hAnsi="Arial" w:cs="Arial"/>
        </w:rPr>
        <w:t>Korea Pharm</w:t>
      </w:r>
      <w:r>
        <w:rPr>
          <w:rFonts w:ascii="Arial" w:hAnsi="Arial" w:cs="Arial"/>
        </w:rPr>
        <w:t xml:space="preserve">, </w:t>
      </w:r>
      <w:r w:rsidR="009D0976" w:rsidRPr="00D673A3">
        <w:rPr>
          <w:rFonts w:ascii="Arial" w:hAnsi="Arial" w:cs="Arial"/>
        </w:rPr>
        <w:t>Kingtex</w:t>
      </w:r>
      <w:r>
        <w:rPr>
          <w:rFonts w:ascii="Arial" w:hAnsi="Arial" w:cs="Arial"/>
        </w:rPr>
        <w:t xml:space="preserve">, </w:t>
      </w:r>
      <w:proofErr w:type="gramStart"/>
      <w:r w:rsidR="009D0976" w:rsidRPr="00D673A3">
        <w:rPr>
          <w:rFonts w:ascii="Arial" w:hAnsi="Arial" w:cs="Arial"/>
        </w:rPr>
        <w:t>Goyang</w:t>
      </w:r>
      <w:proofErr w:type="gramEnd"/>
      <w:r>
        <w:rPr>
          <w:rFonts w:ascii="Arial" w:hAnsi="Arial" w:cs="Arial"/>
        </w:rPr>
        <w:t xml:space="preserve">, </w:t>
      </w:r>
      <w:r w:rsidR="009D0976" w:rsidRPr="00D673A3">
        <w:rPr>
          <w:rFonts w:ascii="Arial" w:hAnsi="Arial" w:cs="Arial"/>
        </w:rPr>
        <w:t>South Korea from April 26-29.</w:t>
      </w:r>
      <w:r>
        <w:rPr>
          <w:rFonts w:ascii="Arial" w:hAnsi="Arial" w:cs="Arial"/>
        </w:rPr>
        <w:t xml:space="preserve">  The country looks to venture into unexplored Asian generic markets including Korea, Japan and South East Asia. </w:t>
      </w:r>
      <w:r w:rsidR="009D0976" w:rsidRPr="00B50791">
        <w:rPr>
          <w:rFonts w:ascii="Arial" w:hAnsi="Arial" w:cs="Arial"/>
          <w:i/>
        </w:rPr>
        <w:t>Source</w:t>
      </w:r>
      <w:r w:rsidRPr="00B50791">
        <w:rPr>
          <w:rFonts w:ascii="Arial" w:hAnsi="Arial" w:cs="Arial"/>
          <w:i/>
        </w:rPr>
        <w:t>:</w:t>
      </w:r>
      <w:r w:rsidR="009D0976" w:rsidRPr="00B50791">
        <w:rPr>
          <w:rFonts w:ascii="Arial" w:hAnsi="Arial" w:cs="Arial"/>
          <w:i/>
        </w:rPr>
        <w:t xml:space="preserve"> Pharma Biz</w:t>
      </w:r>
      <w:r w:rsidR="009103C6">
        <w:rPr>
          <w:rFonts w:ascii="Arial" w:hAnsi="Arial" w:cs="Arial"/>
          <w:i/>
        </w:rPr>
        <w:t>,</w:t>
      </w:r>
      <w:r w:rsidR="009D0976" w:rsidRPr="00B50791">
        <w:rPr>
          <w:rFonts w:ascii="Arial" w:hAnsi="Arial" w:cs="Arial"/>
          <w:i/>
        </w:rPr>
        <w:t xml:space="preserve"> Apr 21 2016</w:t>
      </w:r>
    </w:p>
    <w:p w14:paraId="38EFB8B2" w14:textId="00754C64" w:rsidR="009D0976" w:rsidRPr="00B50791" w:rsidRDefault="00B50791" w:rsidP="00E321C5">
      <w:pPr>
        <w:shd w:val="clear" w:color="auto" w:fill="FFFFFF"/>
        <w:spacing w:after="240"/>
        <w:rPr>
          <w:rFonts w:ascii="Arial" w:hAnsi="Arial" w:cs="Arial"/>
        </w:rPr>
      </w:pPr>
      <w:r>
        <w:rPr>
          <w:rFonts w:ascii="Arial" w:hAnsi="Arial" w:cs="Arial"/>
        </w:rPr>
        <w:t xml:space="preserve">India’s </w:t>
      </w:r>
      <w:r w:rsidR="009D0976" w:rsidRPr="00B50791">
        <w:rPr>
          <w:rFonts w:ascii="Arial" w:hAnsi="Arial" w:cs="Arial"/>
        </w:rPr>
        <w:t>Union Minister for Science and Earth Sciences</w:t>
      </w:r>
      <w:r>
        <w:rPr>
          <w:rFonts w:ascii="Arial" w:hAnsi="Arial" w:cs="Arial"/>
        </w:rPr>
        <w:t xml:space="preserve"> recently </w:t>
      </w:r>
      <w:r w:rsidR="009D0976" w:rsidRPr="00B50791">
        <w:rPr>
          <w:rFonts w:ascii="Arial" w:hAnsi="Arial" w:cs="Arial"/>
        </w:rPr>
        <w:t>inaugurated Biotech Infrastructure Facility at ICAR-National Research Centre on Mithun at Jharnapani, Medziphem</w:t>
      </w:r>
      <w:r>
        <w:rPr>
          <w:rFonts w:ascii="Arial" w:hAnsi="Arial" w:cs="Arial"/>
        </w:rPr>
        <w:t>a.</w:t>
      </w:r>
      <w:r w:rsidR="009D0976" w:rsidRPr="00B50791">
        <w:rPr>
          <w:rFonts w:ascii="Arial" w:hAnsi="Arial" w:cs="Arial"/>
        </w:rPr>
        <w:t xml:space="preserve"> The facility was funded by the Department of Biotechnology, Gov</w:t>
      </w:r>
      <w:r>
        <w:rPr>
          <w:rFonts w:ascii="Arial" w:hAnsi="Arial" w:cs="Arial"/>
        </w:rPr>
        <w:t>t</w:t>
      </w:r>
      <w:r w:rsidR="009103C6">
        <w:rPr>
          <w:rFonts w:ascii="Arial" w:hAnsi="Arial" w:cs="Arial"/>
        </w:rPr>
        <w:t>.</w:t>
      </w:r>
      <w:r w:rsidR="009D0976" w:rsidRPr="00B50791">
        <w:rPr>
          <w:rFonts w:ascii="Arial" w:hAnsi="Arial" w:cs="Arial"/>
        </w:rPr>
        <w:t xml:space="preserve"> of India.</w:t>
      </w:r>
      <w:r w:rsidR="009D0976" w:rsidRPr="00B50791">
        <w:rPr>
          <w:rFonts w:ascii="Arial" w:hAnsi="Arial" w:cs="Arial"/>
        </w:rPr>
        <w:t xml:space="preserve"> </w:t>
      </w:r>
      <w:r w:rsidR="009D0976" w:rsidRPr="00B50791">
        <w:rPr>
          <w:rFonts w:ascii="Arial" w:hAnsi="Arial" w:cs="Arial"/>
          <w:i/>
        </w:rPr>
        <w:t>Source</w:t>
      </w:r>
      <w:r w:rsidRPr="00B50791">
        <w:rPr>
          <w:rFonts w:ascii="Arial" w:hAnsi="Arial" w:cs="Arial"/>
          <w:i/>
        </w:rPr>
        <w:t>:</w:t>
      </w:r>
      <w:r w:rsidR="009103C6">
        <w:rPr>
          <w:rFonts w:ascii="Arial" w:hAnsi="Arial" w:cs="Arial"/>
          <w:i/>
        </w:rPr>
        <w:t xml:space="preserve"> Nagaland Post, </w:t>
      </w:r>
      <w:r w:rsidR="009D0976" w:rsidRPr="00B50791">
        <w:rPr>
          <w:rFonts w:ascii="Arial" w:hAnsi="Arial" w:cs="Arial"/>
          <w:i/>
        </w:rPr>
        <w:t>Apr 18 2016</w:t>
      </w:r>
    </w:p>
    <w:p w14:paraId="1632AD75" w14:textId="58C43A64" w:rsidR="009D0976" w:rsidRPr="00E321C5" w:rsidRDefault="009D0976" w:rsidP="00E321C5">
      <w:pPr>
        <w:shd w:val="clear" w:color="auto" w:fill="FFFFFF"/>
        <w:spacing w:after="240"/>
        <w:rPr>
          <w:rFonts w:ascii="Arial" w:eastAsia="Times New Roman" w:hAnsi="Arial" w:cs="Arial"/>
        </w:rPr>
      </w:pPr>
      <w:r w:rsidRPr="00B50791">
        <w:rPr>
          <w:rFonts w:ascii="Arial" w:hAnsi="Arial" w:cs="Arial"/>
        </w:rPr>
        <w:t>Proteomics International Laboratories Ltd</w:t>
      </w:r>
      <w:r w:rsidR="00B50791">
        <w:rPr>
          <w:rFonts w:ascii="Arial" w:hAnsi="Arial" w:cs="Arial"/>
        </w:rPr>
        <w:t xml:space="preserve"> (PI</w:t>
      </w:r>
      <w:r w:rsidRPr="00D673A3">
        <w:rPr>
          <w:rFonts w:ascii="Arial" w:hAnsi="Arial" w:cs="Arial"/>
        </w:rPr>
        <w:t>LL)</w:t>
      </w:r>
      <w:r w:rsidR="00B50791">
        <w:rPr>
          <w:rFonts w:ascii="Arial" w:hAnsi="Arial" w:cs="Arial"/>
        </w:rPr>
        <w:t xml:space="preserve"> looks to expand its operations into India. The co. will conduct a trade visit in April to look at its biosimilars analytics and biomarker services.  The co. has been operating in India since 2004. </w:t>
      </w:r>
      <w:r w:rsidRPr="00B50791">
        <w:rPr>
          <w:rFonts w:ascii="Arial" w:hAnsi="Arial" w:cs="Arial"/>
          <w:i/>
        </w:rPr>
        <w:t>Source</w:t>
      </w:r>
      <w:r w:rsidR="00B50791" w:rsidRPr="00B50791">
        <w:rPr>
          <w:rFonts w:ascii="Arial" w:hAnsi="Arial" w:cs="Arial"/>
          <w:i/>
        </w:rPr>
        <w:t>:</w:t>
      </w:r>
      <w:r w:rsidRPr="00B50791">
        <w:rPr>
          <w:rFonts w:ascii="Arial" w:hAnsi="Arial" w:cs="Arial"/>
          <w:i/>
        </w:rPr>
        <w:t xml:space="preserve"> Proactive Investors</w:t>
      </w:r>
      <w:r w:rsidR="009103C6">
        <w:rPr>
          <w:rFonts w:ascii="Arial" w:hAnsi="Arial" w:cs="Arial"/>
          <w:i/>
        </w:rPr>
        <w:t>,</w:t>
      </w:r>
      <w:r w:rsidRPr="00B50791">
        <w:rPr>
          <w:rFonts w:ascii="Arial" w:hAnsi="Arial" w:cs="Arial"/>
          <w:i/>
        </w:rPr>
        <w:t xml:space="preserve"> Apr 14, 2016</w:t>
      </w:r>
    </w:p>
    <w:p w14:paraId="10D2182F" w14:textId="1E9BC43E" w:rsidR="00F32A1F" w:rsidRPr="00B50791" w:rsidRDefault="00B50791" w:rsidP="0057494A">
      <w:pPr>
        <w:rPr>
          <w:rFonts w:ascii="Arial" w:hAnsi="Arial" w:cs="Arial"/>
          <w:i/>
        </w:rPr>
      </w:pPr>
      <w:r>
        <w:rPr>
          <w:rFonts w:ascii="Arial" w:hAnsi="Arial" w:cs="Arial"/>
        </w:rPr>
        <w:t xml:space="preserve">India and Belgium look to finalize a MoU between </w:t>
      </w:r>
      <w:r w:rsidR="009D0976" w:rsidRPr="00D673A3">
        <w:rPr>
          <w:rFonts w:ascii="Arial" w:hAnsi="Arial" w:cs="Arial"/>
        </w:rPr>
        <w:t xml:space="preserve">the Department of Biotechnology of India and the Research Foundation - Flanders for </w:t>
      </w:r>
      <w:r>
        <w:rPr>
          <w:rFonts w:ascii="Arial" w:hAnsi="Arial" w:cs="Arial"/>
        </w:rPr>
        <w:t>future partnerships in India’s</w:t>
      </w:r>
      <w:r w:rsidR="009D0976" w:rsidRPr="00D673A3">
        <w:rPr>
          <w:rFonts w:ascii="Arial" w:hAnsi="Arial" w:cs="Arial"/>
        </w:rPr>
        <w:t xml:space="preserve"> biotechnology</w:t>
      </w:r>
      <w:r>
        <w:rPr>
          <w:rFonts w:ascii="Arial" w:hAnsi="Arial" w:cs="Arial"/>
        </w:rPr>
        <w:t xml:space="preserve"> sector</w:t>
      </w:r>
      <w:r w:rsidR="009D0976" w:rsidRPr="00D673A3">
        <w:rPr>
          <w:rFonts w:ascii="Arial" w:hAnsi="Arial" w:cs="Arial"/>
        </w:rPr>
        <w:t>.</w:t>
      </w:r>
      <w:r w:rsidR="009D0976" w:rsidRPr="00D673A3">
        <w:rPr>
          <w:rFonts w:ascii="Arial" w:hAnsi="Arial" w:cs="Arial"/>
        </w:rPr>
        <w:t xml:space="preserve"> </w:t>
      </w:r>
      <w:r w:rsidR="009D0976" w:rsidRPr="00B50791">
        <w:rPr>
          <w:rFonts w:ascii="Arial" w:hAnsi="Arial" w:cs="Arial"/>
          <w:i/>
        </w:rPr>
        <w:t>So</w:t>
      </w:r>
      <w:r w:rsidR="009103C6">
        <w:rPr>
          <w:rFonts w:ascii="Arial" w:hAnsi="Arial" w:cs="Arial"/>
          <w:i/>
        </w:rPr>
        <w:t xml:space="preserve">urce: The New Indian Express, </w:t>
      </w:r>
      <w:r w:rsidR="009D0976" w:rsidRPr="00B50791">
        <w:rPr>
          <w:rFonts w:ascii="Arial" w:hAnsi="Arial" w:cs="Arial"/>
          <w:i/>
        </w:rPr>
        <w:t>Apr 26 2016</w:t>
      </w:r>
    </w:p>
    <w:p w14:paraId="0D789C8F" w14:textId="77777777" w:rsidR="009D0976" w:rsidRPr="00D673A3" w:rsidRDefault="009D0976" w:rsidP="0057494A">
      <w:pPr>
        <w:rPr>
          <w:rFonts w:ascii="Arial" w:hAnsi="Arial" w:cs="Arial"/>
        </w:rPr>
      </w:pPr>
    </w:p>
    <w:p w14:paraId="671AC8ED" w14:textId="55E478CE" w:rsidR="009D0976" w:rsidRPr="00B50791" w:rsidRDefault="00B50791" w:rsidP="0057494A">
      <w:pPr>
        <w:rPr>
          <w:rFonts w:ascii="Arial" w:hAnsi="Arial" w:cs="Arial"/>
          <w:i/>
        </w:rPr>
      </w:pPr>
      <w:r>
        <w:rPr>
          <w:rStyle w:val="p-content"/>
          <w:rFonts w:ascii="Arial" w:hAnsi="Arial" w:cs="Arial"/>
        </w:rPr>
        <w:t xml:space="preserve">India and the European Union recently signed the </w:t>
      </w:r>
      <w:r w:rsidR="009D0976" w:rsidRPr="00D673A3">
        <w:rPr>
          <w:rStyle w:val="p-content"/>
          <w:rFonts w:ascii="Arial" w:hAnsi="Arial" w:cs="Arial"/>
        </w:rPr>
        <w:t>'E</w:t>
      </w:r>
      <w:r>
        <w:rPr>
          <w:rStyle w:val="p-content"/>
          <w:rFonts w:ascii="Arial" w:hAnsi="Arial" w:cs="Arial"/>
        </w:rPr>
        <w:t>U-India Agenda for Action 2020'</w:t>
      </w:r>
      <w:r w:rsidR="009103C6">
        <w:rPr>
          <w:rStyle w:val="p-content"/>
          <w:rFonts w:ascii="Arial" w:hAnsi="Arial" w:cs="Arial"/>
        </w:rPr>
        <w:t>, a</w:t>
      </w:r>
      <w:r>
        <w:rPr>
          <w:rStyle w:val="p-content"/>
          <w:rFonts w:ascii="Arial" w:hAnsi="Arial" w:cs="Arial"/>
        </w:rPr>
        <w:t xml:space="preserve"> </w:t>
      </w:r>
      <w:r w:rsidR="009103C6">
        <w:rPr>
          <w:rStyle w:val="p-content"/>
          <w:rFonts w:ascii="Arial" w:hAnsi="Arial" w:cs="Arial"/>
        </w:rPr>
        <w:t xml:space="preserve">strategic partnering </w:t>
      </w:r>
      <w:r>
        <w:rPr>
          <w:rStyle w:val="p-content"/>
          <w:rFonts w:ascii="Arial" w:hAnsi="Arial" w:cs="Arial"/>
        </w:rPr>
        <w:t xml:space="preserve">action plan </w:t>
      </w:r>
      <w:r w:rsidR="009103C6">
        <w:rPr>
          <w:rStyle w:val="p-content"/>
          <w:rFonts w:ascii="Arial" w:hAnsi="Arial" w:cs="Arial"/>
        </w:rPr>
        <w:t>for</w:t>
      </w:r>
      <w:r>
        <w:rPr>
          <w:rStyle w:val="p-content"/>
          <w:rFonts w:ascii="Arial" w:hAnsi="Arial" w:cs="Arial"/>
        </w:rPr>
        <w:t xml:space="preserve"> the next five years. The agenda will look </w:t>
      </w:r>
      <w:r w:rsidR="009103C6">
        <w:rPr>
          <w:rStyle w:val="p-content"/>
          <w:rFonts w:ascii="Arial" w:hAnsi="Arial" w:cs="Arial"/>
        </w:rPr>
        <w:t>address key issues including</w:t>
      </w:r>
      <w:r>
        <w:rPr>
          <w:rStyle w:val="p-content"/>
          <w:rFonts w:ascii="Arial" w:hAnsi="Arial" w:cs="Arial"/>
        </w:rPr>
        <w:t xml:space="preserve"> the current</w:t>
      </w:r>
      <w:r w:rsidR="009D0976" w:rsidRPr="00D673A3">
        <w:rPr>
          <w:rStyle w:val="p-content"/>
          <w:rFonts w:ascii="Arial" w:hAnsi="Arial" w:cs="Arial"/>
        </w:rPr>
        <w:t xml:space="preserve"> EU </w:t>
      </w:r>
      <w:r w:rsidR="009103C6">
        <w:rPr>
          <w:rStyle w:val="p-content"/>
          <w:rFonts w:ascii="Arial" w:hAnsi="Arial" w:cs="Arial"/>
        </w:rPr>
        <w:t xml:space="preserve">import ban </w:t>
      </w:r>
      <w:r w:rsidR="009D0976" w:rsidRPr="00D673A3">
        <w:rPr>
          <w:rStyle w:val="p-content"/>
          <w:rFonts w:ascii="Arial" w:hAnsi="Arial" w:cs="Arial"/>
        </w:rPr>
        <w:t>against more than 700 generic drugs clinically tested by Hyderabad-based GVK Biosciences</w:t>
      </w:r>
      <w:r>
        <w:rPr>
          <w:rStyle w:val="p-content"/>
          <w:rFonts w:ascii="Arial" w:hAnsi="Arial" w:cs="Arial"/>
        </w:rPr>
        <w:t xml:space="preserve">. The action plan will also coordinate possible </w:t>
      </w:r>
      <w:r w:rsidR="009D0976" w:rsidRPr="00D673A3">
        <w:rPr>
          <w:rStyle w:val="p-content"/>
          <w:rFonts w:ascii="Arial" w:hAnsi="Arial" w:cs="Arial"/>
        </w:rPr>
        <w:t>regular meetings of the EU-India Joint Working Group on pharma</w:t>
      </w:r>
      <w:r>
        <w:rPr>
          <w:rStyle w:val="p-content"/>
          <w:rFonts w:ascii="Arial" w:hAnsi="Arial" w:cs="Arial"/>
        </w:rPr>
        <w:t>s</w:t>
      </w:r>
      <w:r w:rsidR="009D0976" w:rsidRPr="00D673A3">
        <w:rPr>
          <w:rStyle w:val="p-content"/>
          <w:rFonts w:ascii="Arial" w:hAnsi="Arial" w:cs="Arial"/>
        </w:rPr>
        <w:t>, biotech and medical devices</w:t>
      </w:r>
      <w:r w:rsidR="009D0976" w:rsidRPr="00B50791">
        <w:rPr>
          <w:rStyle w:val="p-content"/>
          <w:rFonts w:ascii="Arial" w:hAnsi="Arial" w:cs="Arial"/>
        </w:rPr>
        <w:t>.</w:t>
      </w:r>
      <w:r w:rsidR="009D0976" w:rsidRPr="00B50791">
        <w:rPr>
          <w:rStyle w:val="p-content"/>
          <w:rFonts w:ascii="Arial" w:hAnsi="Arial" w:cs="Arial"/>
          <w:i/>
        </w:rPr>
        <w:t xml:space="preserve"> Source</w:t>
      </w:r>
      <w:r w:rsidRPr="00B50791">
        <w:rPr>
          <w:rStyle w:val="p-content"/>
          <w:rFonts w:ascii="Arial" w:hAnsi="Arial" w:cs="Arial"/>
          <w:i/>
        </w:rPr>
        <w:t>:</w:t>
      </w:r>
      <w:r w:rsidR="009103C6">
        <w:rPr>
          <w:rStyle w:val="p-content"/>
          <w:rFonts w:ascii="Arial" w:hAnsi="Arial" w:cs="Arial"/>
          <w:i/>
        </w:rPr>
        <w:t xml:space="preserve"> Business Standard, </w:t>
      </w:r>
      <w:r w:rsidR="009D0976" w:rsidRPr="00B50791">
        <w:rPr>
          <w:rStyle w:val="p-content"/>
          <w:rFonts w:ascii="Arial" w:hAnsi="Arial" w:cs="Arial"/>
          <w:i/>
        </w:rPr>
        <w:t>Apr 1 2016</w:t>
      </w:r>
    </w:p>
    <w:p w14:paraId="46E47DEC" w14:textId="77777777" w:rsidR="009D0976" w:rsidRPr="00D673A3" w:rsidRDefault="009D0976" w:rsidP="0057494A">
      <w:pPr>
        <w:rPr>
          <w:rFonts w:ascii="Arial" w:hAnsi="Arial" w:cs="Arial"/>
        </w:rPr>
      </w:pPr>
    </w:p>
    <w:p w14:paraId="320CCB12" w14:textId="149B8592" w:rsidR="00A0032B" w:rsidRPr="009103C6" w:rsidRDefault="009103C6" w:rsidP="009103C6">
      <w:pPr>
        <w:rPr>
          <w:rFonts w:ascii="Arial" w:hAnsi="Arial" w:cs="Arial"/>
          <w:i/>
        </w:rPr>
      </w:pPr>
      <w:r>
        <w:rPr>
          <w:rFonts w:ascii="Arial" w:hAnsi="Arial" w:cs="Arial"/>
        </w:rPr>
        <w:t xml:space="preserve">India’s govt. has begun a joint action plan to </w:t>
      </w:r>
      <w:r w:rsidR="00A0032B" w:rsidRPr="00D673A3">
        <w:rPr>
          <w:rFonts w:ascii="Arial" w:hAnsi="Arial" w:cs="Arial"/>
        </w:rPr>
        <w:t xml:space="preserve">help the biotech sector reach </w:t>
      </w:r>
      <w:r>
        <w:rPr>
          <w:rFonts w:ascii="Arial" w:hAnsi="Arial" w:cs="Arial"/>
        </w:rPr>
        <w:t xml:space="preserve">USD </w:t>
      </w:r>
      <w:r w:rsidR="00A0032B" w:rsidRPr="00D673A3">
        <w:rPr>
          <w:rFonts w:ascii="Arial" w:hAnsi="Arial" w:cs="Arial"/>
        </w:rPr>
        <w:t xml:space="preserve">$100 billion by 2025. </w:t>
      </w:r>
      <w:r>
        <w:rPr>
          <w:rFonts w:ascii="Arial" w:hAnsi="Arial" w:cs="Arial"/>
        </w:rPr>
        <w:t xml:space="preserve">The govt. is working </w:t>
      </w:r>
      <w:r w:rsidR="00A0032B" w:rsidRPr="00D673A3">
        <w:rPr>
          <w:rFonts w:ascii="Arial" w:hAnsi="Arial" w:cs="Arial"/>
        </w:rPr>
        <w:t>to strengthen the bio-cluster ecosystem across the country</w:t>
      </w:r>
      <w:r>
        <w:rPr>
          <w:rFonts w:ascii="Arial" w:hAnsi="Arial" w:cs="Arial"/>
        </w:rPr>
        <w:t>; and looks to create the</w:t>
      </w:r>
      <w:r w:rsidR="00A0032B" w:rsidRPr="00D673A3">
        <w:rPr>
          <w:rFonts w:ascii="Arial" w:hAnsi="Arial" w:cs="Arial"/>
        </w:rPr>
        <w:t xml:space="preserve"> Bengaluru-Boston biotech corridor. </w:t>
      </w:r>
      <w:r w:rsidR="00A0032B" w:rsidRPr="009103C6">
        <w:rPr>
          <w:rFonts w:ascii="Arial" w:hAnsi="Arial" w:cs="Arial"/>
          <w:i/>
        </w:rPr>
        <w:t>Source</w:t>
      </w:r>
      <w:r w:rsidRPr="009103C6">
        <w:rPr>
          <w:rFonts w:ascii="Arial" w:hAnsi="Arial" w:cs="Arial"/>
          <w:i/>
        </w:rPr>
        <w:t>:</w:t>
      </w:r>
      <w:r>
        <w:rPr>
          <w:rFonts w:ascii="Arial" w:hAnsi="Arial" w:cs="Arial"/>
          <w:i/>
        </w:rPr>
        <w:t xml:space="preserve"> The Pharma Letter, </w:t>
      </w:r>
      <w:r w:rsidR="00A0032B" w:rsidRPr="009103C6">
        <w:rPr>
          <w:rFonts w:ascii="Arial" w:hAnsi="Arial" w:cs="Arial"/>
          <w:i/>
        </w:rPr>
        <w:t>Mar 29, 2016</w:t>
      </w:r>
    </w:p>
    <w:p w14:paraId="71120738" w14:textId="0442C125" w:rsidR="00A0032B" w:rsidRPr="00D673A3" w:rsidRDefault="009103C6" w:rsidP="00A0032B">
      <w:pPr>
        <w:pStyle w:val="NormalWeb"/>
        <w:rPr>
          <w:rFonts w:ascii="Arial" w:hAnsi="Arial" w:cs="Arial"/>
        </w:rPr>
      </w:pPr>
      <w:r w:rsidRPr="00D673A3">
        <w:rPr>
          <w:rFonts w:ascii="Arial" w:hAnsi="Arial" w:cs="Arial"/>
        </w:rPr>
        <w:t>Gov</w:t>
      </w:r>
      <w:r>
        <w:rPr>
          <w:rFonts w:ascii="Arial" w:hAnsi="Arial" w:cs="Arial"/>
        </w:rPr>
        <w:t>t.</w:t>
      </w:r>
      <w:r w:rsidRPr="00D673A3">
        <w:rPr>
          <w:rFonts w:ascii="Arial" w:hAnsi="Arial" w:cs="Arial"/>
        </w:rPr>
        <w:t xml:space="preserve"> of India’s Ministry of Science &amp; Technology, Department of Biotechnology under its Biotech Labs at Senior Secondary Schools (BLiSS) program for North Eastern states of India</w:t>
      </w:r>
      <w:r>
        <w:rPr>
          <w:rFonts w:ascii="Arial" w:hAnsi="Arial" w:cs="Arial"/>
        </w:rPr>
        <w:t xml:space="preserve"> established its first biotech lab at the Mayangnokcha Govt. Higher Secondary School in the </w:t>
      </w:r>
      <w:r w:rsidR="00A0032B" w:rsidRPr="00D673A3">
        <w:rPr>
          <w:rFonts w:ascii="Arial" w:hAnsi="Arial" w:cs="Arial"/>
        </w:rPr>
        <w:t>Mokokchung district</w:t>
      </w:r>
      <w:r>
        <w:rPr>
          <w:rFonts w:ascii="Arial" w:hAnsi="Arial" w:cs="Arial"/>
        </w:rPr>
        <w:t>.</w:t>
      </w:r>
      <w:r w:rsidR="00A0032B" w:rsidRPr="00D673A3">
        <w:rPr>
          <w:rFonts w:ascii="Arial" w:hAnsi="Arial" w:cs="Arial"/>
        </w:rPr>
        <w:t xml:space="preserve"> </w:t>
      </w:r>
      <w:r w:rsidR="00A0032B" w:rsidRPr="009103C6">
        <w:rPr>
          <w:rFonts w:ascii="Arial" w:hAnsi="Arial" w:cs="Arial"/>
          <w:i/>
        </w:rPr>
        <w:t>Source</w:t>
      </w:r>
      <w:r w:rsidRPr="009103C6">
        <w:rPr>
          <w:rFonts w:ascii="Arial" w:hAnsi="Arial" w:cs="Arial"/>
          <w:i/>
        </w:rPr>
        <w:t>:</w:t>
      </w:r>
      <w:r w:rsidR="00A0032B" w:rsidRPr="009103C6">
        <w:rPr>
          <w:rFonts w:ascii="Arial" w:hAnsi="Arial" w:cs="Arial"/>
          <w:i/>
        </w:rPr>
        <w:t xml:space="preserve"> The Morung Express</w:t>
      </w:r>
      <w:r w:rsidRPr="009103C6">
        <w:rPr>
          <w:rFonts w:ascii="Arial" w:hAnsi="Arial" w:cs="Arial"/>
          <w:i/>
        </w:rPr>
        <w:t>,</w:t>
      </w:r>
      <w:r w:rsidR="00A0032B" w:rsidRPr="009103C6">
        <w:rPr>
          <w:rFonts w:ascii="Arial" w:hAnsi="Arial" w:cs="Arial"/>
          <w:i/>
        </w:rPr>
        <w:t xml:space="preserve"> Mar 30 2016</w:t>
      </w:r>
    </w:p>
    <w:p w14:paraId="220C8151" w14:textId="03507DAB" w:rsidR="00A0032B" w:rsidRPr="009103C6" w:rsidRDefault="009103C6" w:rsidP="009103C6">
      <w:pPr>
        <w:pStyle w:val="NormalWeb"/>
        <w:rPr>
          <w:rFonts w:ascii="Arial" w:hAnsi="Arial" w:cs="Arial"/>
          <w:i/>
        </w:rPr>
      </w:pPr>
      <w:r>
        <w:rPr>
          <w:rFonts w:ascii="Arial" w:hAnsi="Arial" w:cs="Arial"/>
        </w:rPr>
        <w:lastRenderedPageBreak/>
        <w:t xml:space="preserve">India’s govt. established the Regional Center for Biotechnology, located in the northern state of Haryana that will help promote R&amp;D </w:t>
      </w:r>
      <w:r w:rsidR="00A0032B" w:rsidRPr="00D673A3">
        <w:rPr>
          <w:rFonts w:ascii="Arial" w:hAnsi="Arial" w:cs="Arial"/>
        </w:rPr>
        <w:t xml:space="preserve">in South </w:t>
      </w:r>
      <w:r>
        <w:rPr>
          <w:rFonts w:ascii="Arial" w:hAnsi="Arial" w:cs="Arial"/>
        </w:rPr>
        <w:t xml:space="preserve">Asia, and </w:t>
      </w:r>
      <w:r w:rsidR="00A0032B" w:rsidRPr="00D673A3">
        <w:rPr>
          <w:rFonts w:ascii="Arial" w:hAnsi="Arial" w:cs="Arial"/>
        </w:rPr>
        <w:t>the Asian region</w:t>
      </w:r>
      <w:r>
        <w:rPr>
          <w:rFonts w:ascii="Arial" w:hAnsi="Arial" w:cs="Arial"/>
        </w:rPr>
        <w:t>. No funding details available.</w:t>
      </w:r>
      <w:r w:rsidR="00A0032B" w:rsidRPr="00D673A3">
        <w:rPr>
          <w:rFonts w:ascii="Arial" w:hAnsi="Arial" w:cs="Arial"/>
        </w:rPr>
        <w:t xml:space="preserve"> </w:t>
      </w:r>
      <w:r w:rsidR="00A0032B" w:rsidRPr="009103C6">
        <w:rPr>
          <w:rFonts w:ascii="Arial" w:hAnsi="Arial" w:cs="Arial"/>
          <w:i/>
        </w:rPr>
        <w:t>Source</w:t>
      </w:r>
      <w:r w:rsidRPr="009103C6">
        <w:rPr>
          <w:rFonts w:ascii="Arial" w:hAnsi="Arial" w:cs="Arial"/>
          <w:i/>
        </w:rPr>
        <w:t>:</w:t>
      </w:r>
      <w:r w:rsidR="00A0032B" w:rsidRPr="009103C6">
        <w:rPr>
          <w:rFonts w:ascii="Arial" w:hAnsi="Arial" w:cs="Arial"/>
          <w:i/>
        </w:rPr>
        <w:t xml:space="preserve"> Business Standard</w:t>
      </w:r>
      <w:r w:rsidRPr="009103C6">
        <w:rPr>
          <w:rFonts w:ascii="Arial" w:hAnsi="Arial" w:cs="Arial"/>
          <w:i/>
        </w:rPr>
        <w:t>,</w:t>
      </w:r>
      <w:r w:rsidR="00A0032B" w:rsidRPr="009103C6">
        <w:rPr>
          <w:rFonts w:ascii="Arial" w:hAnsi="Arial" w:cs="Arial"/>
          <w:i/>
        </w:rPr>
        <w:t xml:space="preserve"> Apr 26, 2016</w:t>
      </w:r>
    </w:p>
    <w:p w14:paraId="080A11DD" w14:textId="673ECEB2" w:rsidR="00870CD0" w:rsidRPr="009103C6" w:rsidRDefault="009103C6" w:rsidP="00A0032B">
      <w:pPr>
        <w:pStyle w:val="NormalWeb"/>
        <w:rPr>
          <w:rFonts w:ascii="Arial" w:hAnsi="Arial" w:cs="Arial"/>
          <w:i/>
        </w:rPr>
      </w:pPr>
      <w:r>
        <w:rPr>
          <w:rFonts w:ascii="Arial" w:hAnsi="Arial" w:cs="Arial"/>
        </w:rPr>
        <w:t xml:space="preserve">Govt. of India recently established the </w:t>
      </w:r>
      <w:r w:rsidRPr="00D673A3">
        <w:rPr>
          <w:rFonts w:ascii="Arial" w:hAnsi="Arial" w:cs="Arial"/>
        </w:rPr>
        <w:t>Advanced</w:t>
      </w:r>
      <w:r w:rsidR="00870CD0" w:rsidRPr="00D673A3">
        <w:rPr>
          <w:rFonts w:ascii="Arial" w:hAnsi="Arial" w:cs="Arial"/>
        </w:rPr>
        <w:t xml:space="preserve"> Bio-Chemistry Immunoassay Laboratory in the Government Medical College, Jammu.</w:t>
      </w:r>
      <w:r>
        <w:rPr>
          <w:rFonts w:ascii="Arial" w:hAnsi="Arial" w:cs="Arial"/>
        </w:rPr>
        <w:t xml:space="preserve"> The lab. </w:t>
      </w:r>
      <w:proofErr w:type="gramStart"/>
      <w:r>
        <w:rPr>
          <w:rFonts w:ascii="Arial" w:hAnsi="Arial" w:cs="Arial"/>
        </w:rPr>
        <w:t>will</w:t>
      </w:r>
      <w:proofErr w:type="gramEnd"/>
      <w:r>
        <w:rPr>
          <w:rFonts w:ascii="Arial" w:hAnsi="Arial" w:cs="Arial"/>
        </w:rPr>
        <w:t xml:space="preserve"> be used to conduct h</w:t>
      </w:r>
      <w:r w:rsidR="00870CD0" w:rsidRPr="00D673A3">
        <w:rPr>
          <w:rFonts w:ascii="Arial" w:hAnsi="Arial" w:cs="Arial"/>
        </w:rPr>
        <w:t>ormone analysis, cancer marker detection, allergy test</w:t>
      </w:r>
      <w:r>
        <w:rPr>
          <w:rFonts w:ascii="Arial" w:hAnsi="Arial" w:cs="Arial"/>
        </w:rPr>
        <w:t>s</w:t>
      </w:r>
      <w:r w:rsidR="00870CD0" w:rsidRPr="00D673A3">
        <w:rPr>
          <w:rFonts w:ascii="Arial" w:hAnsi="Arial" w:cs="Arial"/>
        </w:rPr>
        <w:t>, test</w:t>
      </w:r>
      <w:r>
        <w:rPr>
          <w:rFonts w:ascii="Arial" w:hAnsi="Arial" w:cs="Arial"/>
        </w:rPr>
        <w:t>s</w:t>
      </w:r>
      <w:r w:rsidR="00870CD0" w:rsidRPr="00D673A3">
        <w:rPr>
          <w:rFonts w:ascii="Arial" w:hAnsi="Arial" w:cs="Arial"/>
        </w:rPr>
        <w:t xml:space="preserve"> of detection of early onset of septicemia in critically ill patients along with detection of antigen and antibodies against va</w:t>
      </w:r>
      <w:r>
        <w:rPr>
          <w:rFonts w:ascii="Arial" w:hAnsi="Arial" w:cs="Arial"/>
        </w:rPr>
        <w:t xml:space="preserve">rious disease causing agents. </w:t>
      </w:r>
      <w:r w:rsidRPr="009103C6">
        <w:rPr>
          <w:rFonts w:ascii="Arial" w:hAnsi="Arial" w:cs="Arial"/>
          <w:i/>
        </w:rPr>
        <w:t xml:space="preserve">Source: </w:t>
      </w:r>
      <w:r w:rsidR="00870CD0" w:rsidRPr="009103C6">
        <w:rPr>
          <w:rFonts w:ascii="Arial" w:hAnsi="Arial" w:cs="Arial"/>
          <w:i/>
        </w:rPr>
        <w:t>Rising Kashmir</w:t>
      </w:r>
      <w:r w:rsidRPr="009103C6">
        <w:rPr>
          <w:rFonts w:ascii="Arial" w:hAnsi="Arial" w:cs="Arial"/>
          <w:i/>
        </w:rPr>
        <w:t>, Apr</w:t>
      </w:r>
      <w:r w:rsidR="00870CD0" w:rsidRPr="009103C6">
        <w:rPr>
          <w:rFonts w:ascii="Arial" w:hAnsi="Arial" w:cs="Arial"/>
          <w:i/>
        </w:rPr>
        <w:t xml:space="preserve"> 26 2016</w:t>
      </w:r>
    </w:p>
    <w:p w14:paraId="11B54FE0" w14:textId="77777777" w:rsidR="00A0032B" w:rsidRPr="00D673A3" w:rsidRDefault="00A0032B" w:rsidP="0057494A">
      <w:pPr>
        <w:rPr>
          <w:rFonts w:ascii="Arial" w:hAnsi="Arial" w:cs="Arial"/>
        </w:rPr>
      </w:pPr>
    </w:p>
    <w:p w14:paraId="40D63532" w14:textId="77777777" w:rsidR="009D0976" w:rsidRPr="00D673A3" w:rsidRDefault="009D0976" w:rsidP="0057494A">
      <w:pPr>
        <w:rPr>
          <w:rFonts w:ascii="Arial" w:hAnsi="Arial" w:cs="Arial"/>
          <w:sz w:val="32"/>
          <w:szCs w:val="32"/>
        </w:rPr>
      </w:pPr>
    </w:p>
    <w:p w14:paraId="04318D58" w14:textId="6AC8538A" w:rsidR="0057494A" w:rsidRPr="00D673A3" w:rsidRDefault="0057494A" w:rsidP="0057494A">
      <w:pPr>
        <w:rPr>
          <w:rFonts w:ascii="Arial" w:hAnsi="Arial" w:cs="Arial"/>
          <w:b/>
          <w:color w:val="000000" w:themeColor="text1"/>
          <w:sz w:val="32"/>
          <w:szCs w:val="32"/>
        </w:rPr>
      </w:pPr>
      <w:r w:rsidRPr="00D673A3">
        <w:rPr>
          <w:rFonts w:ascii="Arial" w:hAnsi="Arial" w:cs="Arial"/>
          <w:b/>
          <w:color w:val="000000" w:themeColor="text1"/>
          <w:sz w:val="32"/>
          <w:szCs w:val="32"/>
        </w:rPr>
        <w:t xml:space="preserve">BioScience in </w:t>
      </w:r>
      <w:r w:rsidR="004A7477" w:rsidRPr="00D673A3">
        <w:rPr>
          <w:rFonts w:ascii="Arial" w:hAnsi="Arial" w:cs="Arial"/>
          <w:b/>
          <w:color w:val="000000" w:themeColor="text1"/>
          <w:sz w:val="32"/>
          <w:szCs w:val="32"/>
        </w:rPr>
        <w:t>India</w:t>
      </w:r>
    </w:p>
    <w:p w14:paraId="239D3D35" w14:textId="77777777" w:rsidR="003B1914" w:rsidRDefault="003B1914">
      <w:pPr>
        <w:rPr>
          <w:rFonts w:ascii="Arial" w:hAnsi="Arial" w:cs="Arial"/>
        </w:rPr>
      </w:pPr>
    </w:p>
    <w:p w14:paraId="732BA9ED" w14:textId="40E4F20F" w:rsidR="00707A0A" w:rsidRPr="00D673A3" w:rsidRDefault="00707A0A" w:rsidP="00707A0A">
      <w:pPr>
        <w:pStyle w:val="NormalWeb"/>
        <w:rPr>
          <w:rFonts w:ascii="Arial" w:hAnsi="Arial" w:cs="Arial"/>
        </w:rPr>
      </w:pPr>
      <w:r>
        <w:rPr>
          <w:rFonts w:ascii="Arial" w:hAnsi="Arial" w:cs="Arial"/>
        </w:rPr>
        <w:t xml:space="preserve">Bharat Biotech announced </w:t>
      </w:r>
      <w:r w:rsidRPr="00D673A3">
        <w:rPr>
          <w:rFonts w:ascii="Arial" w:hAnsi="Arial" w:cs="Arial"/>
        </w:rPr>
        <w:t xml:space="preserve">it has two vaccine candidates against </w:t>
      </w:r>
      <w:r>
        <w:rPr>
          <w:rFonts w:ascii="Arial" w:hAnsi="Arial" w:cs="Arial"/>
        </w:rPr>
        <w:t xml:space="preserve">the </w:t>
      </w:r>
      <w:r w:rsidRPr="00D673A3">
        <w:rPr>
          <w:rFonts w:ascii="Arial" w:hAnsi="Arial" w:cs="Arial"/>
        </w:rPr>
        <w:t xml:space="preserve">Zika virus that will be </w:t>
      </w:r>
      <w:r w:rsidR="004C03AF">
        <w:rPr>
          <w:rFonts w:ascii="Arial" w:hAnsi="Arial" w:cs="Arial"/>
        </w:rPr>
        <w:t xml:space="preserve">soon </w:t>
      </w:r>
      <w:r w:rsidRPr="00D673A3">
        <w:rPr>
          <w:rFonts w:ascii="Arial" w:hAnsi="Arial" w:cs="Arial"/>
        </w:rPr>
        <w:t>entering pre-clinical trials in animals</w:t>
      </w:r>
      <w:r>
        <w:rPr>
          <w:rFonts w:ascii="Arial" w:hAnsi="Arial" w:cs="Arial"/>
        </w:rPr>
        <w:t xml:space="preserve"> </w:t>
      </w:r>
      <w:r w:rsidRPr="00707A0A">
        <w:rPr>
          <w:rFonts w:ascii="Arial" w:hAnsi="Arial" w:cs="Arial"/>
          <w:i/>
        </w:rPr>
        <w:t>Source Science Alert, Feb 8 2016</w:t>
      </w:r>
    </w:p>
    <w:p w14:paraId="6EE72618" w14:textId="7B382B41" w:rsidR="00707A0A" w:rsidRDefault="00707A0A" w:rsidP="00707A0A">
      <w:pPr>
        <w:rPr>
          <w:rFonts w:ascii="Arial" w:eastAsia="Times New Roman" w:hAnsi="Arial" w:cs="Arial"/>
          <w:i/>
        </w:rPr>
      </w:pPr>
      <w:r>
        <w:rPr>
          <w:rFonts w:ascii="Arial" w:hAnsi="Arial" w:cs="Arial"/>
        </w:rPr>
        <w:t xml:space="preserve">Several key Indian drug makers, including Aurobindo Pharma, Serum Institute of India and Panacea Biotec are currently backing or working on research into pneumonia vaccines in India. </w:t>
      </w:r>
      <w:r>
        <w:rPr>
          <w:rFonts w:ascii="Arial" w:eastAsia="Times New Roman" w:hAnsi="Arial" w:cs="Arial"/>
          <w:i/>
        </w:rPr>
        <w:t>Source: Various</w:t>
      </w:r>
      <w:r w:rsidR="00D21C86">
        <w:rPr>
          <w:rFonts w:ascii="Arial" w:eastAsia="Times New Roman" w:hAnsi="Arial" w:cs="Arial"/>
          <w:i/>
        </w:rPr>
        <w:t>,</w:t>
      </w:r>
      <w:r>
        <w:rPr>
          <w:rFonts w:ascii="Arial" w:eastAsia="Times New Roman" w:hAnsi="Arial" w:cs="Arial"/>
          <w:i/>
        </w:rPr>
        <w:t xml:space="preserve"> </w:t>
      </w:r>
      <w:r w:rsidRPr="00707A0A">
        <w:rPr>
          <w:rFonts w:ascii="Arial" w:eastAsia="Times New Roman" w:hAnsi="Arial" w:cs="Arial"/>
          <w:i/>
        </w:rPr>
        <w:t>Mar</w:t>
      </w:r>
      <w:r>
        <w:rPr>
          <w:rFonts w:ascii="Arial" w:eastAsia="Times New Roman" w:hAnsi="Arial" w:cs="Arial"/>
          <w:i/>
        </w:rPr>
        <w:t xml:space="preserve"> 30 2016</w:t>
      </w:r>
    </w:p>
    <w:p w14:paraId="34AD5DA2" w14:textId="77777777" w:rsidR="00707A0A" w:rsidRDefault="00707A0A">
      <w:pPr>
        <w:rPr>
          <w:rFonts w:ascii="Arial" w:hAnsi="Arial" w:cs="Arial"/>
        </w:rPr>
      </w:pPr>
    </w:p>
    <w:p w14:paraId="7C081CF8" w14:textId="02E4E905" w:rsidR="0057494A" w:rsidRDefault="003B1914">
      <w:pPr>
        <w:rPr>
          <w:rFonts w:ascii="Arial" w:hAnsi="Arial" w:cs="Arial"/>
          <w:i/>
        </w:rPr>
      </w:pPr>
      <w:r>
        <w:rPr>
          <w:rFonts w:ascii="Arial" w:hAnsi="Arial" w:cs="Arial"/>
        </w:rPr>
        <w:t xml:space="preserve">A </w:t>
      </w:r>
      <w:r w:rsidR="009D0976" w:rsidRPr="00D673A3">
        <w:rPr>
          <w:rFonts w:ascii="Arial" w:hAnsi="Arial" w:cs="Arial"/>
        </w:rPr>
        <w:t>computational neuroscientist</w:t>
      </w:r>
      <w:r w:rsidR="00707A0A">
        <w:rPr>
          <w:rFonts w:ascii="Arial" w:hAnsi="Arial" w:cs="Arial"/>
        </w:rPr>
        <w:t xml:space="preserve">, </w:t>
      </w:r>
      <w:r w:rsidR="00707A0A" w:rsidRPr="00D673A3">
        <w:rPr>
          <w:rFonts w:ascii="Arial" w:hAnsi="Arial" w:cs="Arial"/>
        </w:rPr>
        <w:t xml:space="preserve">Dr. Shyam Diwakar, Lab Director of Computational Neurosciences and Neurophysiology at the School of Biotechnology of Amrita University in Kollam, </w:t>
      </w:r>
      <w:r w:rsidR="00707A0A">
        <w:rPr>
          <w:rFonts w:ascii="Arial" w:hAnsi="Arial" w:cs="Arial"/>
        </w:rPr>
        <w:t>Kerala,</w:t>
      </w:r>
      <w:r>
        <w:rPr>
          <w:rFonts w:ascii="Arial" w:hAnsi="Arial" w:cs="Arial"/>
        </w:rPr>
        <w:t xml:space="preserve"> recently </w:t>
      </w:r>
      <w:r w:rsidR="009D0976" w:rsidRPr="00D673A3">
        <w:rPr>
          <w:rFonts w:ascii="Arial" w:hAnsi="Arial" w:cs="Arial"/>
        </w:rPr>
        <w:t>developed a computer model to understand brain disorders.</w:t>
      </w:r>
      <w:r>
        <w:rPr>
          <w:rFonts w:ascii="Arial" w:hAnsi="Arial" w:cs="Arial"/>
        </w:rPr>
        <w:t xml:space="preserve"> The model will be used to help </w:t>
      </w:r>
      <w:r w:rsidR="009D0976" w:rsidRPr="00D673A3">
        <w:rPr>
          <w:rFonts w:ascii="Arial" w:hAnsi="Arial" w:cs="Arial"/>
        </w:rPr>
        <w:t xml:space="preserve">understand cancer, its origin and functional </w:t>
      </w:r>
      <w:r w:rsidR="00707A0A" w:rsidRPr="00D673A3">
        <w:rPr>
          <w:rFonts w:ascii="Arial" w:hAnsi="Arial" w:cs="Arial"/>
        </w:rPr>
        <w:t>misbehavior</w:t>
      </w:r>
      <w:r w:rsidR="009D0976" w:rsidRPr="00D673A3">
        <w:rPr>
          <w:rFonts w:ascii="Arial" w:hAnsi="Arial" w:cs="Arial"/>
        </w:rPr>
        <w:t xml:space="preserve"> and even in</w:t>
      </w:r>
      <w:r w:rsidR="00707A0A">
        <w:rPr>
          <w:rFonts w:ascii="Arial" w:hAnsi="Arial" w:cs="Arial"/>
        </w:rPr>
        <w:t xml:space="preserve">fections spread through viruses, and to help aid creating </w:t>
      </w:r>
      <w:r w:rsidR="009D0976" w:rsidRPr="00D673A3">
        <w:rPr>
          <w:rFonts w:ascii="Arial" w:hAnsi="Arial" w:cs="Arial"/>
        </w:rPr>
        <w:t>tailor-made drugs.</w:t>
      </w:r>
      <w:r w:rsidR="00707A0A">
        <w:rPr>
          <w:rFonts w:ascii="Arial" w:hAnsi="Arial" w:cs="Arial"/>
        </w:rPr>
        <w:t xml:space="preserve"> </w:t>
      </w:r>
      <w:r w:rsidR="009D0976" w:rsidRPr="00707A0A">
        <w:rPr>
          <w:rFonts w:ascii="Arial" w:hAnsi="Arial" w:cs="Arial"/>
          <w:i/>
        </w:rPr>
        <w:t>Source</w:t>
      </w:r>
      <w:r w:rsidR="00707A0A" w:rsidRPr="00707A0A">
        <w:rPr>
          <w:rFonts w:ascii="Arial" w:hAnsi="Arial" w:cs="Arial"/>
          <w:i/>
        </w:rPr>
        <w:t>:</w:t>
      </w:r>
      <w:r w:rsidR="009D0976" w:rsidRPr="00707A0A">
        <w:rPr>
          <w:rFonts w:ascii="Arial" w:hAnsi="Arial" w:cs="Arial"/>
          <w:i/>
        </w:rPr>
        <w:t xml:space="preserve"> The Times of India</w:t>
      </w:r>
      <w:r w:rsidR="00707A0A" w:rsidRPr="00707A0A">
        <w:rPr>
          <w:rFonts w:ascii="Arial" w:hAnsi="Arial" w:cs="Arial"/>
          <w:i/>
        </w:rPr>
        <w:t>, Apr</w:t>
      </w:r>
      <w:r w:rsidR="009D0976" w:rsidRPr="00707A0A">
        <w:rPr>
          <w:rFonts w:ascii="Arial" w:hAnsi="Arial" w:cs="Arial"/>
          <w:i/>
        </w:rPr>
        <w:t xml:space="preserve"> 9 2016</w:t>
      </w:r>
    </w:p>
    <w:p w14:paraId="391C2070" w14:textId="77777777" w:rsidR="00707A0A" w:rsidRDefault="00707A0A" w:rsidP="00707A0A">
      <w:pPr>
        <w:rPr>
          <w:rFonts w:ascii="Arial" w:eastAsia="Times New Roman" w:hAnsi="Arial" w:cs="Arial"/>
          <w:i/>
        </w:rPr>
      </w:pPr>
    </w:p>
    <w:p w14:paraId="68925435" w14:textId="1221C8BC" w:rsidR="00A0032B" w:rsidRPr="00D673A3" w:rsidRDefault="00707A0A" w:rsidP="00707A0A">
      <w:pPr>
        <w:rPr>
          <w:rFonts w:ascii="Arial" w:hAnsi="Arial" w:cs="Arial"/>
        </w:rPr>
      </w:pPr>
      <w:r>
        <w:rPr>
          <w:rFonts w:ascii="Arial" w:eastAsia="Times New Roman" w:hAnsi="Arial" w:cs="Arial"/>
        </w:rPr>
        <w:t xml:space="preserve">Govt. of India recently introduced the rotavirus vaccine </w:t>
      </w:r>
      <w:r w:rsidRPr="00707A0A">
        <w:rPr>
          <w:rFonts w:ascii="Arial" w:eastAsia="Times New Roman" w:hAnsi="Arial" w:cs="Arial"/>
        </w:rPr>
        <w:t xml:space="preserve">Rotavac into </w:t>
      </w:r>
      <w:r w:rsidRPr="00707A0A">
        <w:rPr>
          <w:rFonts w:ascii="Arial" w:eastAsia="Times New Roman" w:hAnsi="Arial" w:cs="Arial"/>
          <w:bCs/>
        </w:rPr>
        <w:t>the</w:t>
      </w:r>
      <w:r w:rsidR="00A0032B" w:rsidRPr="00707A0A">
        <w:rPr>
          <w:rFonts w:ascii="Arial" w:hAnsi="Arial" w:cs="Arial"/>
        </w:rPr>
        <w:t xml:space="preserve"> official immunization program</w:t>
      </w:r>
      <w:r>
        <w:rPr>
          <w:rFonts w:ascii="Arial" w:hAnsi="Arial" w:cs="Arial"/>
        </w:rPr>
        <w:t xml:space="preserve">. This completes </w:t>
      </w:r>
      <w:r w:rsidR="00A0032B" w:rsidRPr="00707A0A">
        <w:rPr>
          <w:rFonts w:ascii="Arial" w:hAnsi="Arial" w:cs="Arial"/>
        </w:rPr>
        <w:t xml:space="preserve">a </w:t>
      </w:r>
      <w:r>
        <w:rPr>
          <w:rFonts w:ascii="Arial" w:hAnsi="Arial" w:cs="Arial"/>
        </w:rPr>
        <w:t>30-year development in</w:t>
      </w:r>
      <w:r w:rsidR="00A0032B" w:rsidRPr="00D673A3">
        <w:rPr>
          <w:rFonts w:ascii="Arial" w:hAnsi="Arial" w:cs="Arial"/>
        </w:rPr>
        <w:t xml:space="preserve"> Delhi’s All India Institute of Medical Sciences</w:t>
      </w:r>
      <w:r>
        <w:rPr>
          <w:rFonts w:ascii="Arial" w:hAnsi="Arial" w:cs="Arial"/>
        </w:rPr>
        <w:t xml:space="preserve"> in 1985, and will be m</w:t>
      </w:r>
      <w:r w:rsidR="00A0032B" w:rsidRPr="00D673A3">
        <w:rPr>
          <w:rFonts w:ascii="Arial" w:hAnsi="Arial" w:cs="Arial"/>
        </w:rPr>
        <w:t>arketed by Bharat Biotech.</w:t>
      </w:r>
      <w:r w:rsidR="00A0032B" w:rsidRPr="00D673A3">
        <w:rPr>
          <w:rFonts w:ascii="Arial" w:hAnsi="Arial" w:cs="Arial"/>
        </w:rPr>
        <w:t xml:space="preserve"> </w:t>
      </w:r>
      <w:r w:rsidR="00A0032B" w:rsidRPr="00707A0A">
        <w:rPr>
          <w:rFonts w:ascii="Arial" w:hAnsi="Arial" w:cs="Arial"/>
          <w:i/>
        </w:rPr>
        <w:t>Source</w:t>
      </w:r>
      <w:r w:rsidRPr="00707A0A">
        <w:rPr>
          <w:rFonts w:ascii="Arial" w:hAnsi="Arial" w:cs="Arial"/>
          <w:i/>
        </w:rPr>
        <w:t>: Various, Mar</w:t>
      </w:r>
      <w:r w:rsidR="00A0032B" w:rsidRPr="00707A0A">
        <w:rPr>
          <w:rFonts w:ascii="Arial" w:hAnsi="Arial" w:cs="Arial"/>
          <w:i/>
        </w:rPr>
        <w:t xml:space="preserve"> 28 2016</w:t>
      </w:r>
    </w:p>
    <w:p w14:paraId="38DB7481" w14:textId="209A0AD7" w:rsidR="00870CD0" w:rsidRPr="00D673A3" w:rsidRDefault="00707A0A" w:rsidP="00707A0A">
      <w:pPr>
        <w:pStyle w:val="NormalWeb"/>
        <w:rPr>
          <w:rFonts w:ascii="Arial" w:hAnsi="Arial" w:cs="Arial"/>
        </w:rPr>
      </w:pPr>
      <w:r>
        <w:rPr>
          <w:rFonts w:ascii="Arial" w:hAnsi="Arial" w:cs="Arial"/>
        </w:rPr>
        <w:t>A group of Indian researchers recently found that th</w:t>
      </w:r>
      <w:r w:rsidRPr="00D673A3">
        <w:rPr>
          <w:rFonts w:ascii="Arial" w:hAnsi="Arial" w:cs="Arial"/>
        </w:rPr>
        <w:t xml:space="preserve">e proportion of people </w:t>
      </w:r>
      <w:r>
        <w:rPr>
          <w:rFonts w:ascii="Arial" w:hAnsi="Arial" w:cs="Arial"/>
        </w:rPr>
        <w:t>‘</w:t>
      </w:r>
      <w:r w:rsidRPr="00D673A3">
        <w:rPr>
          <w:rFonts w:ascii="Arial" w:hAnsi="Arial" w:cs="Arial"/>
        </w:rPr>
        <w:t>living with HIV in a population who have a detectable viral load is much more strongly associated with the rate of ongoing HIV infection in that community (HIV incidence) than the average viral load in people living with HIV (community viral load)</w:t>
      </w:r>
      <w:r>
        <w:rPr>
          <w:rFonts w:ascii="Arial" w:hAnsi="Arial" w:cs="Arial"/>
        </w:rPr>
        <w:t xml:space="preserve">’, according to a recent study.  The researchers used </w:t>
      </w:r>
      <w:r w:rsidR="00870CD0" w:rsidRPr="00D673A3">
        <w:rPr>
          <w:rFonts w:ascii="Arial" w:hAnsi="Arial" w:cs="Arial"/>
        </w:rPr>
        <w:t>an incidence assay</w:t>
      </w:r>
      <w:r>
        <w:rPr>
          <w:rFonts w:ascii="Arial" w:hAnsi="Arial" w:cs="Arial"/>
        </w:rPr>
        <w:t xml:space="preserve"> to </w:t>
      </w:r>
      <w:r w:rsidR="00870CD0" w:rsidRPr="00D673A3">
        <w:rPr>
          <w:rFonts w:ascii="Arial" w:hAnsi="Arial" w:cs="Arial"/>
        </w:rPr>
        <w:t>determine which measure of viral detectability had the best correlation with incidence.</w:t>
      </w:r>
      <w:r w:rsidR="00870CD0" w:rsidRPr="00D673A3">
        <w:rPr>
          <w:rFonts w:ascii="Arial" w:hAnsi="Arial" w:cs="Arial"/>
        </w:rPr>
        <w:t xml:space="preserve"> </w:t>
      </w:r>
      <w:r w:rsidR="00870CD0" w:rsidRPr="00707A0A">
        <w:rPr>
          <w:rFonts w:ascii="Arial" w:hAnsi="Arial" w:cs="Arial"/>
          <w:i/>
        </w:rPr>
        <w:t>Source</w:t>
      </w:r>
      <w:r w:rsidRPr="00707A0A">
        <w:rPr>
          <w:rFonts w:ascii="Arial" w:hAnsi="Arial" w:cs="Arial"/>
          <w:i/>
        </w:rPr>
        <w:t>:</w:t>
      </w:r>
      <w:r w:rsidR="00870CD0" w:rsidRPr="00707A0A">
        <w:rPr>
          <w:rFonts w:ascii="Arial" w:hAnsi="Arial" w:cs="Arial"/>
          <w:i/>
        </w:rPr>
        <w:t xml:space="preserve"> AidsMap</w:t>
      </w:r>
      <w:r w:rsidRPr="00707A0A">
        <w:rPr>
          <w:rFonts w:ascii="Arial" w:hAnsi="Arial" w:cs="Arial"/>
          <w:i/>
        </w:rPr>
        <w:t>,</w:t>
      </w:r>
      <w:r w:rsidR="00870CD0" w:rsidRPr="00707A0A">
        <w:rPr>
          <w:rFonts w:ascii="Arial" w:hAnsi="Arial" w:cs="Arial"/>
          <w:i/>
        </w:rPr>
        <w:t xml:space="preserve"> Apr 6 2016</w:t>
      </w:r>
    </w:p>
    <w:p w14:paraId="0BECF308" w14:textId="0582E47A" w:rsidR="00870CD0" w:rsidRPr="00707A0A" w:rsidRDefault="00707A0A" w:rsidP="00A0032B">
      <w:pPr>
        <w:pStyle w:val="NormalWeb"/>
        <w:rPr>
          <w:rFonts w:ascii="Arial" w:hAnsi="Arial" w:cs="Arial"/>
          <w:i/>
        </w:rPr>
      </w:pPr>
      <w:r>
        <w:rPr>
          <w:rFonts w:ascii="Arial" w:hAnsi="Arial" w:cs="Arial"/>
        </w:rPr>
        <w:lastRenderedPageBreak/>
        <w:t>Indian s</w:t>
      </w:r>
      <w:r w:rsidR="00870CD0" w:rsidRPr="00D673A3">
        <w:rPr>
          <w:rFonts w:ascii="Arial" w:hAnsi="Arial" w:cs="Arial"/>
        </w:rPr>
        <w:t>cientists at the Indian Institute of Science</w:t>
      </w:r>
      <w:r>
        <w:rPr>
          <w:rFonts w:ascii="Arial" w:hAnsi="Arial" w:cs="Arial"/>
        </w:rPr>
        <w:t xml:space="preserve"> recently</w:t>
      </w:r>
      <w:r w:rsidR="00870CD0" w:rsidRPr="00D673A3">
        <w:rPr>
          <w:rFonts w:ascii="Arial" w:hAnsi="Arial" w:cs="Arial"/>
        </w:rPr>
        <w:t xml:space="preserve"> developed the 'Multiple Analyte,' a hand-held device that can conduct eight biomedical tests.</w:t>
      </w:r>
      <w:r w:rsidR="00870CD0" w:rsidRPr="00D673A3">
        <w:rPr>
          <w:rFonts w:ascii="Arial" w:hAnsi="Arial" w:cs="Arial"/>
        </w:rPr>
        <w:t xml:space="preserve"> </w:t>
      </w:r>
      <w:r w:rsidR="00870CD0" w:rsidRPr="00707A0A">
        <w:rPr>
          <w:rFonts w:ascii="Arial" w:hAnsi="Arial" w:cs="Arial"/>
          <w:i/>
        </w:rPr>
        <w:t>Source Bangalore Mirror</w:t>
      </w:r>
      <w:r>
        <w:rPr>
          <w:rFonts w:ascii="Arial" w:hAnsi="Arial" w:cs="Arial"/>
          <w:i/>
        </w:rPr>
        <w:t xml:space="preserve">, Apr </w:t>
      </w:r>
      <w:r w:rsidR="00870CD0" w:rsidRPr="00707A0A">
        <w:rPr>
          <w:rFonts w:ascii="Arial" w:hAnsi="Arial" w:cs="Arial"/>
          <w:i/>
        </w:rPr>
        <w:t>1 2016</w:t>
      </w:r>
    </w:p>
    <w:p w14:paraId="50EB2B15" w14:textId="164D5754" w:rsidR="00D673A3" w:rsidRPr="004C03AF" w:rsidRDefault="004C03AF" w:rsidP="00A0032B">
      <w:pPr>
        <w:pStyle w:val="NormalWeb"/>
        <w:rPr>
          <w:rFonts w:ascii="Arial" w:hAnsi="Arial" w:cs="Arial"/>
          <w:i/>
        </w:rPr>
      </w:pPr>
      <w:r>
        <w:rPr>
          <w:rFonts w:ascii="Arial" w:hAnsi="Arial" w:cs="Arial"/>
        </w:rPr>
        <w:t xml:space="preserve">Pfizer looks to use its latest European </w:t>
      </w:r>
      <w:r w:rsidR="00D673A3" w:rsidRPr="00D673A3">
        <w:rPr>
          <w:rFonts w:ascii="Arial" w:hAnsi="Arial" w:cs="Arial"/>
        </w:rPr>
        <w:t xml:space="preserve">approval for multi-dose vials of pneumococcal vaccine </w:t>
      </w:r>
      <w:r w:rsidR="00D673A3" w:rsidRPr="004C03AF">
        <w:rPr>
          <w:rFonts w:ascii="Arial" w:hAnsi="Arial" w:cs="Arial"/>
        </w:rPr>
        <w:t>Prevnar 13</w:t>
      </w:r>
      <w:r w:rsidR="00D673A3" w:rsidRPr="00D673A3">
        <w:rPr>
          <w:rFonts w:ascii="Arial" w:hAnsi="Arial" w:cs="Arial"/>
        </w:rPr>
        <w:t xml:space="preserve"> in the </w:t>
      </w:r>
      <w:r w:rsidR="00D673A3" w:rsidRPr="004C03AF">
        <w:rPr>
          <w:rFonts w:ascii="Arial" w:hAnsi="Arial" w:cs="Arial"/>
        </w:rPr>
        <w:t>Indian market</w:t>
      </w:r>
      <w:r w:rsidR="00D673A3" w:rsidRPr="00D673A3">
        <w:rPr>
          <w:rFonts w:ascii="Arial" w:hAnsi="Arial" w:cs="Arial"/>
        </w:rPr>
        <w:t>.</w:t>
      </w:r>
      <w:r w:rsidR="00D673A3" w:rsidRPr="00D673A3">
        <w:rPr>
          <w:rFonts w:ascii="Arial" w:hAnsi="Arial" w:cs="Arial"/>
        </w:rPr>
        <w:t xml:space="preserve"> </w:t>
      </w:r>
      <w:r>
        <w:rPr>
          <w:rFonts w:ascii="Arial" w:hAnsi="Arial" w:cs="Arial"/>
        </w:rPr>
        <w:t xml:space="preserve">The </w:t>
      </w:r>
      <w:r w:rsidR="00D673A3" w:rsidRPr="00D673A3">
        <w:rPr>
          <w:rFonts w:ascii="Arial" w:hAnsi="Arial" w:cs="Arial"/>
        </w:rPr>
        <w:t xml:space="preserve">president for Pfizer's global vaccines operations </w:t>
      </w:r>
      <w:r>
        <w:rPr>
          <w:rFonts w:ascii="Arial" w:hAnsi="Arial" w:cs="Arial"/>
        </w:rPr>
        <w:t>recently stated ‘</w:t>
      </w:r>
      <w:r w:rsidR="00D673A3" w:rsidRPr="00D673A3">
        <w:rPr>
          <w:rFonts w:ascii="Arial" w:hAnsi="Arial" w:cs="Arial"/>
        </w:rPr>
        <w:t xml:space="preserve">if Prevnar 13 is to be included in the Indian NIP (National Immunization Program), the company will be keen to work with the </w:t>
      </w:r>
      <w:r w:rsidR="00D673A3" w:rsidRPr="004C03AF">
        <w:rPr>
          <w:rFonts w:ascii="Arial" w:hAnsi="Arial" w:cs="Arial"/>
        </w:rPr>
        <w:t>Indian gov</w:t>
      </w:r>
      <w:r>
        <w:rPr>
          <w:rFonts w:ascii="Arial" w:hAnsi="Arial" w:cs="Arial"/>
        </w:rPr>
        <w:t>t.</w:t>
      </w:r>
      <w:r w:rsidR="00D673A3" w:rsidRPr="00D673A3">
        <w:rPr>
          <w:rFonts w:ascii="Arial" w:hAnsi="Arial" w:cs="Arial"/>
        </w:rPr>
        <w:t xml:space="preserve"> to ensure that the multi-dose vial is introduced as soon as possible to help protect the children from pneumococcal disease.</w:t>
      </w:r>
      <w:r>
        <w:rPr>
          <w:rFonts w:ascii="Arial" w:hAnsi="Arial" w:cs="Arial"/>
        </w:rPr>
        <w:t xml:space="preserve">’ The co. is talking with health officials to request </w:t>
      </w:r>
      <w:r w:rsidR="00D673A3" w:rsidRPr="00D673A3">
        <w:rPr>
          <w:rFonts w:ascii="Arial" w:hAnsi="Arial" w:cs="Arial"/>
        </w:rPr>
        <w:t>an accelerated review process for the vaccine in the new pack, which may be as early as end of the year</w:t>
      </w:r>
      <w:r>
        <w:rPr>
          <w:rFonts w:ascii="Arial" w:hAnsi="Arial" w:cs="Arial"/>
        </w:rPr>
        <w:t xml:space="preserve">. Pfizer stated the vials are </w:t>
      </w:r>
      <w:r w:rsidR="00D673A3" w:rsidRPr="00D673A3">
        <w:rPr>
          <w:rFonts w:ascii="Arial" w:hAnsi="Arial" w:cs="Arial"/>
        </w:rPr>
        <w:t>laced with a preservative</w:t>
      </w:r>
      <w:r>
        <w:rPr>
          <w:rFonts w:ascii="Arial" w:hAnsi="Arial" w:cs="Arial"/>
        </w:rPr>
        <w:t>,</w:t>
      </w:r>
      <w:r w:rsidR="00D673A3" w:rsidRPr="00D673A3">
        <w:rPr>
          <w:rFonts w:ascii="Arial" w:hAnsi="Arial" w:cs="Arial"/>
        </w:rPr>
        <w:t xml:space="preserve"> can be used for four doses and is to be priced at $3.1 for each shot under the Global Allianc</w:t>
      </w:r>
      <w:r>
        <w:rPr>
          <w:rFonts w:ascii="Arial" w:hAnsi="Arial" w:cs="Arial"/>
        </w:rPr>
        <w:t xml:space="preserve">e for Vaccine and Immunization </w:t>
      </w:r>
      <w:r w:rsidR="00D673A3" w:rsidRPr="00D673A3">
        <w:rPr>
          <w:rFonts w:ascii="Arial" w:hAnsi="Arial" w:cs="Arial"/>
        </w:rPr>
        <w:t>Advance Market Commitment program.</w:t>
      </w:r>
      <w:r w:rsidR="00D673A3" w:rsidRPr="00D673A3">
        <w:rPr>
          <w:rFonts w:ascii="Arial" w:hAnsi="Arial" w:cs="Arial"/>
        </w:rPr>
        <w:t xml:space="preserve"> </w:t>
      </w:r>
      <w:r>
        <w:rPr>
          <w:rFonts w:ascii="Arial" w:hAnsi="Arial" w:cs="Arial"/>
          <w:i/>
        </w:rPr>
        <w:t xml:space="preserve">Source: The Economic Times, </w:t>
      </w:r>
      <w:r w:rsidR="00D673A3" w:rsidRPr="004C03AF">
        <w:rPr>
          <w:rFonts w:ascii="Arial" w:hAnsi="Arial" w:cs="Arial"/>
          <w:i/>
        </w:rPr>
        <w:t>Apr 7 2016</w:t>
      </w:r>
    </w:p>
    <w:p w14:paraId="46EAD753" w14:textId="447E8A8D" w:rsidR="00D673A3" w:rsidRPr="00D673A3" w:rsidRDefault="004C03AF" w:rsidP="00A0032B">
      <w:pPr>
        <w:pStyle w:val="NormalWeb"/>
        <w:rPr>
          <w:rFonts w:ascii="Arial" w:hAnsi="Arial" w:cs="Arial"/>
        </w:rPr>
      </w:pPr>
      <w:r>
        <w:rPr>
          <w:rFonts w:ascii="Arial" w:hAnsi="Arial" w:cs="Arial"/>
        </w:rPr>
        <w:t xml:space="preserve">Seven states in India will administer an injectable polio vaccine into babies' skin layers </w:t>
      </w:r>
      <w:r w:rsidR="00D673A3" w:rsidRPr="00D673A3">
        <w:rPr>
          <w:rFonts w:ascii="Arial" w:hAnsi="Arial" w:cs="Arial"/>
        </w:rPr>
        <w:t xml:space="preserve">to induce protection against </w:t>
      </w:r>
      <w:r>
        <w:rPr>
          <w:rFonts w:ascii="Arial" w:hAnsi="Arial" w:cs="Arial"/>
        </w:rPr>
        <w:t>Polio</w:t>
      </w:r>
      <w:r w:rsidR="00D673A3" w:rsidRPr="00D673A3">
        <w:rPr>
          <w:rFonts w:ascii="Arial" w:hAnsi="Arial" w:cs="Arial"/>
        </w:rPr>
        <w:t xml:space="preserve">. </w:t>
      </w:r>
      <w:r>
        <w:rPr>
          <w:rFonts w:ascii="Arial" w:hAnsi="Arial" w:cs="Arial"/>
        </w:rPr>
        <w:t xml:space="preserve">The states account </w:t>
      </w:r>
      <w:r w:rsidR="00D673A3" w:rsidRPr="00D673A3">
        <w:rPr>
          <w:rFonts w:ascii="Arial" w:hAnsi="Arial" w:cs="Arial"/>
        </w:rPr>
        <w:t xml:space="preserve">for 35% of the country's population. </w:t>
      </w:r>
      <w:r>
        <w:rPr>
          <w:rFonts w:ascii="Arial" w:hAnsi="Arial" w:cs="Arial"/>
        </w:rPr>
        <w:t>At this time,</w:t>
      </w:r>
      <w:r w:rsidR="00D673A3" w:rsidRPr="00D673A3">
        <w:rPr>
          <w:rFonts w:ascii="Arial" w:hAnsi="Arial" w:cs="Arial"/>
        </w:rPr>
        <w:t xml:space="preserve"> only </w:t>
      </w:r>
      <w:r>
        <w:rPr>
          <w:rFonts w:ascii="Arial" w:hAnsi="Arial" w:cs="Arial"/>
        </w:rPr>
        <w:t xml:space="preserve">the </w:t>
      </w:r>
      <w:r w:rsidR="00D673A3" w:rsidRPr="00D673A3">
        <w:rPr>
          <w:rFonts w:ascii="Arial" w:hAnsi="Arial" w:cs="Arial"/>
        </w:rPr>
        <w:t>Bacillus Calmette Gurrain vaccine</w:t>
      </w:r>
      <w:r>
        <w:rPr>
          <w:rFonts w:ascii="Arial" w:hAnsi="Arial" w:cs="Arial"/>
        </w:rPr>
        <w:t xml:space="preserve">, used against </w:t>
      </w:r>
      <w:r w:rsidR="00D673A3" w:rsidRPr="00D673A3">
        <w:rPr>
          <w:rFonts w:ascii="Arial" w:hAnsi="Arial" w:cs="Arial"/>
        </w:rPr>
        <w:t>childhood tuberculosis</w:t>
      </w:r>
      <w:r>
        <w:rPr>
          <w:rFonts w:ascii="Arial" w:hAnsi="Arial" w:cs="Arial"/>
        </w:rPr>
        <w:t>,</w:t>
      </w:r>
      <w:r w:rsidR="00D673A3" w:rsidRPr="00D673A3">
        <w:rPr>
          <w:rFonts w:ascii="Arial" w:hAnsi="Arial" w:cs="Arial"/>
        </w:rPr>
        <w:t xml:space="preserve"> is administered through an intradermal route.</w:t>
      </w:r>
      <w:r w:rsidR="00D673A3" w:rsidRPr="00D673A3">
        <w:rPr>
          <w:rFonts w:ascii="Arial" w:hAnsi="Arial" w:cs="Arial"/>
        </w:rPr>
        <w:t xml:space="preserve"> </w:t>
      </w:r>
      <w:r w:rsidRPr="004C03AF">
        <w:rPr>
          <w:rFonts w:ascii="Arial" w:hAnsi="Arial" w:cs="Arial"/>
          <w:i/>
        </w:rPr>
        <w:t xml:space="preserve">Source: </w:t>
      </w:r>
      <w:r w:rsidR="00D673A3" w:rsidRPr="004C03AF">
        <w:rPr>
          <w:rFonts w:ascii="Arial" w:hAnsi="Arial" w:cs="Arial"/>
          <w:i/>
        </w:rPr>
        <w:t>The Times of India</w:t>
      </w:r>
      <w:r w:rsidRPr="004C03AF">
        <w:rPr>
          <w:rFonts w:ascii="Arial" w:hAnsi="Arial" w:cs="Arial"/>
          <w:i/>
        </w:rPr>
        <w:t>, Mar</w:t>
      </w:r>
      <w:r w:rsidR="00D673A3" w:rsidRPr="004C03AF">
        <w:rPr>
          <w:rFonts w:ascii="Arial" w:hAnsi="Arial" w:cs="Arial"/>
          <w:i/>
        </w:rPr>
        <w:t xml:space="preserve"> 29 2016</w:t>
      </w:r>
    </w:p>
    <w:p w14:paraId="0B337F83" w14:textId="77777777" w:rsidR="00A0032B" w:rsidRPr="00D673A3" w:rsidRDefault="00A0032B">
      <w:pPr>
        <w:rPr>
          <w:rFonts w:ascii="Arial" w:hAnsi="Arial" w:cs="Arial"/>
          <w:sz w:val="32"/>
          <w:szCs w:val="32"/>
        </w:rPr>
      </w:pPr>
    </w:p>
    <w:p w14:paraId="2ED50672" w14:textId="77777777" w:rsidR="0057494A" w:rsidRPr="00D673A3" w:rsidRDefault="0057494A">
      <w:pPr>
        <w:rPr>
          <w:rFonts w:ascii="Arial" w:hAnsi="Arial" w:cs="Arial"/>
          <w:sz w:val="32"/>
          <w:szCs w:val="32"/>
        </w:rPr>
      </w:pPr>
    </w:p>
    <w:p w14:paraId="3D6515D6" w14:textId="1C58DCFE" w:rsidR="0057494A" w:rsidRPr="00D673A3" w:rsidRDefault="0057494A" w:rsidP="0057494A">
      <w:pPr>
        <w:rPr>
          <w:rFonts w:ascii="Arial" w:hAnsi="Arial" w:cs="Arial"/>
          <w:b/>
          <w:color w:val="000000" w:themeColor="text1"/>
          <w:sz w:val="32"/>
          <w:szCs w:val="32"/>
        </w:rPr>
      </w:pPr>
      <w:r w:rsidRPr="00D673A3">
        <w:rPr>
          <w:rFonts w:ascii="Arial" w:hAnsi="Arial" w:cs="Arial"/>
          <w:b/>
          <w:color w:val="000000" w:themeColor="text1"/>
          <w:sz w:val="32"/>
          <w:szCs w:val="32"/>
        </w:rPr>
        <w:t xml:space="preserve">Regulatory and Clinical in </w:t>
      </w:r>
      <w:r w:rsidR="004A7477" w:rsidRPr="00D673A3">
        <w:rPr>
          <w:rFonts w:ascii="Arial" w:hAnsi="Arial" w:cs="Arial"/>
          <w:b/>
          <w:color w:val="000000" w:themeColor="text1"/>
          <w:sz w:val="32"/>
          <w:szCs w:val="32"/>
        </w:rPr>
        <w:t>India</w:t>
      </w:r>
    </w:p>
    <w:p w14:paraId="6A038516" w14:textId="77777777" w:rsidR="0057494A" w:rsidRPr="00D673A3" w:rsidRDefault="0057494A">
      <w:pPr>
        <w:rPr>
          <w:rFonts w:ascii="Arial" w:hAnsi="Arial" w:cs="Arial"/>
          <w:sz w:val="32"/>
          <w:szCs w:val="32"/>
        </w:rPr>
      </w:pPr>
    </w:p>
    <w:p w14:paraId="3538EE70" w14:textId="472C05F2" w:rsidR="004C03AF" w:rsidRDefault="004C03AF" w:rsidP="00D93648">
      <w:pPr>
        <w:pStyle w:val="NormalWeb"/>
        <w:rPr>
          <w:rFonts w:ascii="Arial" w:hAnsi="Arial" w:cs="Arial"/>
        </w:rPr>
      </w:pPr>
      <w:r w:rsidRPr="004C03AF">
        <w:rPr>
          <w:rFonts w:ascii="Arial" w:hAnsi="Arial" w:cs="Arial"/>
        </w:rPr>
        <w:t xml:space="preserve">Biocon </w:t>
      </w:r>
      <w:r>
        <w:rPr>
          <w:rFonts w:ascii="Arial" w:hAnsi="Arial" w:cs="Arial"/>
        </w:rPr>
        <w:t xml:space="preserve">recently </w:t>
      </w:r>
      <w:r w:rsidRPr="004C03AF">
        <w:rPr>
          <w:rFonts w:ascii="Arial" w:hAnsi="Arial" w:cs="Arial"/>
        </w:rPr>
        <w:t xml:space="preserve">became the first </w:t>
      </w:r>
      <w:r w:rsidRPr="004C03AF">
        <w:rPr>
          <w:rStyle w:val="Emphasis"/>
          <w:rFonts w:ascii="Arial" w:hAnsi="Arial" w:cs="Arial"/>
          <w:i w:val="0"/>
        </w:rPr>
        <w:t>Indian</w:t>
      </w:r>
      <w:r w:rsidRPr="004C03AF">
        <w:rPr>
          <w:rFonts w:ascii="Arial" w:hAnsi="Arial" w:cs="Arial"/>
          <w:i/>
        </w:rPr>
        <w:t xml:space="preserve"> </w:t>
      </w:r>
      <w:r w:rsidRPr="004C03AF">
        <w:rPr>
          <w:rFonts w:ascii="Arial" w:hAnsi="Arial" w:cs="Arial"/>
        </w:rPr>
        <w:t>co</w:t>
      </w:r>
      <w:r>
        <w:rPr>
          <w:rFonts w:ascii="Arial" w:hAnsi="Arial" w:cs="Arial"/>
        </w:rPr>
        <w:t>.</w:t>
      </w:r>
      <w:r w:rsidRPr="004C03AF">
        <w:rPr>
          <w:rFonts w:ascii="Arial" w:hAnsi="Arial" w:cs="Arial"/>
        </w:rPr>
        <w:t xml:space="preserve"> to receive </w:t>
      </w:r>
      <w:r w:rsidRPr="004C03AF">
        <w:rPr>
          <w:rStyle w:val="Emphasis"/>
          <w:rFonts w:ascii="Arial" w:hAnsi="Arial" w:cs="Arial"/>
          <w:i w:val="0"/>
        </w:rPr>
        <w:t>regulatory</w:t>
      </w:r>
      <w:r w:rsidRPr="004C03AF">
        <w:rPr>
          <w:rFonts w:ascii="Arial" w:hAnsi="Arial" w:cs="Arial"/>
          <w:i/>
        </w:rPr>
        <w:t xml:space="preserve"> </w:t>
      </w:r>
      <w:r w:rsidRPr="004C03AF">
        <w:rPr>
          <w:rFonts w:ascii="Arial" w:hAnsi="Arial" w:cs="Arial"/>
        </w:rPr>
        <w:t>approval for a biosimilar insulin in Japan. This approval will enable the company to export Glargine, a biosimilar insulin in a disposable pen to Japan for treatment of diabetes.</w:t>
      </w:r>
      <w:r w:rsidRPr="004C03AF">
        <w:rPr>
          <w:rFonts w:ascii="Arial" w:hAnsi="Arial" w:cs="Arial"/>
        </w:rPr>
        <w:t xml:space="preserve"> </w:t>
      </w:r>
      <w:r>
        <w:rPr>
          <w:rFonts w:ascii="Arial" w:hAnsi="Arial" w:cs="Arial"/>
        </w:rPr>
        <w:t xml:space="preserve">The co. will partner with </w:t>
      </w:r>
      <w:r w:rsidRPr="00D673A3">
        <w:rPr>
          <w:rFonts w:ascii="Arial" w:hAnsi="Arial" w:cs="Arial"/>
        </w:rPr>
        <w:t xml:space="preserve">FUJIFILM Pharma Co Ltd to launch </w:t>
      </w:r>
      <w:r>
        <w:rPr>
          <w:rFonts w:ascii="Arial" w:hAnsi="Arial" w:cs="Arial"/>
        </w:rPr>
        <w:t xml:space="preserve">the </w:t>
      </w:r>
      <w:r w:rsidRPr="00D673A3">
        <w:rPr>
          <w:rFonts w:ascii="Arial" w:hAnsi="Arial" w:cs="Arial"/>
        </w:rPr>
        <w:t xml:space="preserve">product. </w:t>
      </w:r>
      <w:r w:rsidRPr="004C03AF">
        <w:rPr>
          <w:rFonts w:ascii="Arial" w:hAnsi="Arial" w:cs="Arial"/>
          <w:i/>
        </w:rPr>
        <w:t>Source: Financial Express, Mar</w:t>
      </w:r>
      <w:r w:rsidRPr="004C03AF">
        <w:rPr>
          <w:rFonts w:ascii="Arial" w:hAnsi="Arial" w:cs="Arial"/>
          <w:i/>
        </w:rPr>
        <w:t xml:space="preserve"> 29 2016</w:t>
      </w:r>
    </w:p>
    <w:p w14:paraId="3EA75F7F" w14:textId="77777777" w:rsidR="004F6B3B" w:rsidRPr="00D673A3" w:rsidRDefault="004F6B3B" w:rsidP="004F6B3B">
      <w:pPr>
        <w:pStyle w:val="NormalWeb"/>
        <w:rPr>
          <w:rFonts w:ascii="Arial" w:hAnsi="Arial" w:cs="Arial"/>
        </w:rPr>
      </w:pPr>
      <w:r>
        <w:rPr>
          <w:rFonts w:ascii="Arial" w:hAnsi="Arial" w:cs="Arial"/>
        </w:rPr>
        <w:t xml:space="preserve">Delhi’s High Court recently issued new guidelines in its latest interim order </w:t>
      </w:r>
      <w:r w:rsidRPr="00D673A3">
        <w:rPr>
          <w:rFonts w:ascii="Arial" w:hAnsi="Arial" w:cs="Arial"/>
        </w:rPr>
        <w:t xml:space="preserve">involving Roche’s breast cancer drug Trastuzumab sold under the brand name Herceptin. </w:t>
      </w:r>
      <w:r>
        <w:rPr>
          <w:rFonts w:ascii="Arial" w:hAnsi="Arial" w:cs="Arial"/>
        </w:rPr>
        <w:t xml:space="preserve">In the order </w:t>
      </w:r>
      <w:r w:rsidRPr="00D673A3">
        <w:rPr>
          <w:rFonts w:ascii="Arial" w:hAnsi="Arial" w:cs="Arial"/>
        </w:rPr>
        <w:t xml:space="preserve">the Court </w:t>
      </w:r>
      <w:r>
        <w:rPr>
          <w:rFonts w:ascii="Arial" w:hAnsi="Arial" w:cs="Arial"/>
        </w:rPr>
        <w:t>will allow</w:t>
      </w:r>
      <w:r w:rsidRPr="00D673A3">
        <w:rPr>
          <w:rFonts w:ascii="Arial" w:hAnsi="Arial" w:cs="Arial"/>
        </w:rPr>
        <w:t xml:space="preserve"> co</w:t>
      </w:r>
      <w:r>
        <w:rPr>
          <w:rFonts w:ascii="Arial" w:hAnsi="Arial" w:cs="Arial"/>
        </w:rPr>
        <w:t>.’s</w:t>
      </w:r>
      <w:r w:rsidRPr="00D673A3">
        <w:rPr>
          <w:rFonts w:ascii="Arial" w:hAnsi="Arial" w:cs="Arial"/>
        </w:rPr>
        <w:t xml:space="preserve"> like Biocon, Mylan and Reliance Life Sciences to sell their versions of the biological breast cancer drug Trastuzumab, but disallowed them from claiming it is a bio-similar version of Roche’s Herceptin. </w:t>
      </w:r>
      <w:r>
        <w:rPr>
          <w:rFonts w:ascii="Arial" w:hAnsi="Arial" w:cs="Arial"/>
        </w:rPr>
        <w:t xml:space="preserve">The court also issued additional guidelines for the defendants. </w:t>
      </w:r>
      <w:r w:rsidRPr="004F6B3B">
        <w:rPr>
          <w:rFonts w:ascii="Arial" w:hAnsi="Arial" w:cs="Arial"/>
          <w:i/>
        </w:rPr>
        <w:t>Source: The Hindu Business Line, Apr 26 2016</w:t>
      </w:r>
    </w:p>
    <w:p w14:paraId="360759F6" w14:textId="77777777" w:rsidR="004F6B3B" w:rsidRDefault="004F6B3B" w:rsidP="00D93648">
      <w:pPr>
        <w:rPr>
          <w:rFonts w:ascii="Arial" w:hAnsi="Arial" w:cs="Arial"/>
        </w:rPr>
      </w:pPr>
    </w:p>
    <w:p w14:paraId="53130F81" w14:textId="77777777" w:rsidR="004F6B3B" w:rsidRDefault="004F6B3B" w:rsidP="00D93648">
      <w:pPr>
        <w:rPr>
          <w:rFonts w:ascii="Arial" w:hAnsi="Arial" w:cs="Arial"/>
        </w:rPr>
      </w:pPr>
    </w:p>
    <w:p w14:paraId="7BFE2BA2" w14:textId="362FE159" w:rsidR="004575C6" w:rsidRPr="00D673A3" w:rsidRDefault="00D93648" w:rsidP="00D93648">
      <w:pPr>
        <w:rPr>
          <w:rFonts w:ascii="Arial" w:hAnsi="Arial" w:cs="Arial"/>
        </w:rPr>
      </w:pPr>
      <w:r>
        <w:rPr>
          <w:rFonts w:ascii="Arial" w:hAnsi="Arial" w:cs="Arial"/>
        </w:rPr>
        <w:lastRenderedPageBreak/>
        <w:t xml:space="preserve">Members of the Indian govt. requested again for the Govt. to put together a strong </w:t>
      </w:r>
      <w:r w:rsidR="00E321C5" w:rsidRPr="00D673A3">
        <w:rPr>
          <w:rFonts w:ascii="Arial" w:hAnsi="Arial" w:cs="Arial"/>
        </w:rPr>
        <w:t>regulatory framework on research and innovations in the areas of biotech as soon as possible</w:t>
      </w:r>
      <w:r>
        <w:rPr>
          <w:rFonts w:ascii="Arial" w:hAnsi="Arial" w:cs="Arial"/>
        </w:rPr>
        <w:t xml:space="preserve">. They </w:t>
      </w:r>
      <w:r w:rsidR="00E321C5" w:rsidRPr="00D673A3">
        <w:rPr>
          <w:rFonts w:ascii="Arial" w:hAnsi="Arial" w:cs="Arial"/>
        </w:rPr>
        <w:t>urged the gov</w:t>
      </w:r>
      <w:r>
        <w:rPr>
          <w:rFonts w:ascii="Arial" w:hAnsi="Arial" w:cs="Arial"/>
        </w:rPr>
        <w:t>t.</w:t>
      </w:r>
      <w:r w:rsidR="00E321C5" w:rsidRPr="00D673A3">
        <w:rPr>
          <w:rFonts w:ascii="Arial" w:hAnsi="Arial" w:cs="Arial"/>
        </w:rPr>
        <w:t xml:space="preserve"> to revive the Biotechnology Regulatory Bill which lapsed in 2013</w:t>
      </w:r>
      <w:r>
        <w:rPr>
          <w:rFonts w:ascii="Arial" w:hAnsi="Arial" w:cs="Arial"/>
        </w:rPr>
        <w:t>, and stated Indian innovators and scientists are hurting due to India</w:t>
      </w:r>
      <w:r w:rsidR="00E321C5" w:rsidRPr="00D673A3">
        <w:rPr>
          <w:rFonts w:ascii="Arial" w:hAnsi="Arial" w:cs="Arial"/>
        </w:rPr>
        <w:t xml:space="preserve">'s trade related laws </w:t>
      </w:r>
      <w:r>
        <w:rPr>
          <w:rFonts w:ascii="Arial" w:hAnsi="Arial" w:cs="Arial"/>
        </w:rPr>
        <w:t xml:space="preserve">not in agreement with </w:t>
      </w:r>
      <w:r w:rsidR="00E321C5" w:rsidRPr="00D673A3">
        <w:rPr>
          <w:rFonts w:ascii="Arial" w:hAnsi="Arial" w:cs="Arial"/>
        </w:rPr>
        <w:t>Trade Related Intellectual Property Rights.</w:t>
      </w:r>
      <w:r>
        <w:rPr>
          <w:rFonts w:ascii="Arial" w:hAnsi="Arial" w:cs="Arial"/>
        </w:rPr>
        <w:t xml:space="preserve"> </w:t>
      </w:r>
      <w:r w:rsidRPr="00D93648">
        <w:rPr>
          <w:rFonts w:ascii="Arial" w:hAnsi="Arial" w:cs="Arial"/>
          <w:i/>
        </w:rPr>
        <w:t xml:space="preserve">Source: </w:t>
      </w:r>
      <w:r w:rsidR="00E321C5" w:rsidRPr="00D93648">
        <w:rPr>
          <w:rFonts w:ascii="Arial" w:hAnsi="Arial" w:cs="Arial"/>
          <w:i/>
        </w:rPr>
        <w:t>Web India 123, Apr 25, 2016</w:t>
      </w:r>
    </w:p>
    <w:p w14:paraId="1010B59C" w14:textId="77777777" w:rsidR="00A0032B" w:rsidRPr="00D673A3" w:rsidRDefault="00A0032B" w:rsidP="00E321C5">
      <w:pPr>
        <w:rPr>
          <w:rFonts w:ascii="Arial" w:hAnsi="Arial" w:cs="Arial"/>
        </w:rPr>
      </w:pPr>
    </w:p>
    <w:p w14:paraId="46F12945" w14:textId="1ED61997" w:rsidR="00D93648" w:rsidRDefault="00D93648">
      <w:pPr>
        <w:rPr>
          <w:rFonts w:ascii="Arial" w:hAnsi="Arial" w:cs="Arial"/>
          <w:i/>
        </w:rPr>
      </w:pPr>
      <w:r>
        <w:rPr>
          <w:rFonts w:ascii="Arial" w:hAnsi="Arial" w:cs="Arial"/>
        </w:rPr>
        <w:t>Govt. counsel continues its argument at the Delhi High Court stating p</w:t>
      </w:r>
      <w:r w:rsidR="00A0032B" w:rsidRPr="00D673A3">
        <w:rPr>
          <w:rFonts w:ascii="Arial" w:hAnsi="Arial" w:cs="Arial"/>
        </w:rPr>
        <w:t xml:space="preserve">harma </w:t>
      </w:r>
      <w:proofErr w:type="gramStart"/>
      <w:r w:rsidR="00A0032B" w:rsidRPr="00D673A3">
        <w:rPr>
          <w:rFonts w:ascii="Arial" w:hAnsi="Arial" w:cs="Arial"/>
        </w:rPr>
        <w:t>co</w:t>
      </w:r>
      <w:r>
        <w:rPr>
          <w:rFonts w:ascii="Arial" w:hAnsi="Arial" w:cs="Arial"/>
        </w:rPr>
        <w:t>.’s</w:t>
      </w:r>
      <w:proofErr w:type="gramEnd"/>
      <w:r w:rsidR="00A0032B" w:rsidRPr="00D673A3">
        <w:rPr>
          <w:rFonts w:ascii="Arial" w:hAnsi="Arial" w:cs="Arial"/>
        </w:rPr>
        <w:t xml:space="preserve"> have long used India as a dumping ground for irrational fixed dose comb</w:t>
      </w:r>
      <w:r>
        <w:rPr>
          <w:rFonts w:ascii="Arial" w:hAnsi="Arial" w:cs="Arial"/>
        </w:rPr>
        <w:t>o</w:t>
      </w:r>
      <w:r w:rsidR="00A0032B" w:rsidRPr="00D673A3">
        <w:rPr>
          <w:rFonts w:ascii="Arial" w:hAnsi="Arial" w:cs="Arial"/>
        </w:rPr>
        <w:t xml:space="preserve"> drugs rejected by other countries</w:t>
      </w:r>
      <w:r>
        <w:rPr>
          <w:rFonts w:ascii="Arial" w:hAnsi="Arial" w:cs="Arial"/>
        </w:rPr>
        <w:t>. Arguments between the Center and several drug makers who oppose the ban implemented on their</w:t>
      </w:r>
      <w:r w:rsidR="00A0032B" w:rsidRPr="00D673A3">
        <w:rPr>
          <w:rFonts w:ascii="Arial" w:hAnsi="Arial" w:cs="Arial"/>
        </w:rPr>
        <w:t xml:space="preserve"> brands last month is set to continue as the court </w:t>
      </w:r>
      <w:r>
        <w:rPr>
          <w:rFonts w:ascii="Arial" w:hAnsi="Arial" w:cs="Arial"/>
        </w:rPr>
        <w:t xml:space="preserve">extended its </w:t>
      </w:r>
      <w:r w:rsidR="00A0032B" w:rsidRPr="00D673A3">
        <w:rPr>
          <w:rFonts w:ascii="Arial" w:hAnsi="Arial" w:cs="Arial"/>
        </w:rPr>
        <w:t>interim relief for four more days.</w:t>
      </w:r>
      <w:r w:rsidR="00A0032B" w:rsidRPr="00D673A3">
        <w:rPr>
          <w:rFonts w:ascii="Arial" w:hAnsi="Arial" w:cs="Arial"/>
        </w:rPr>
        <w:t xml:space="preserve"> </w:t>
      </w:r>
      <w:r w:rsidR="00A0032B" w:rsidRPr="00D93648">
        <w:rPr>
          <w:rFonts w:ascii="Arial" w:hAnsi="Arial" w:cs="Arial"/>
          <w:i/>
        </w:rPr>
        <w:t>Source</w:t>
      </w:r>
      <w:r w:rsidRPr="00D93648">
        <w:rPr>
          <w:rFonts w:ascii="Arial" w:hAnsi="Arial" w:cs="Arial"/>
          <w:i/>
        </w:rPr>
        <w:t xml:space="preserve">: The Economic Times, </w:t>
      </w:r>
      <w:r w:rsidR="00A0032B" w:rsidRPr="00D93648">
        <w:rPr>
          <w:rFonts w:ascii="Arial" w:hAnsi="Arial" w:cs="Arial"/>
          <w:i/>
        </w:rPr>
        <w:t>Apr 19 2016</w:t>
      </w:r>
    </w:p>
    <w:p w14:paraId="16A07CBE" w14:textId="77777777" w:rsidR="00D93648" w:rsidRDefault="00D93648">
      <w:pPr>
        <w:rPr>
          <w:rFonts w:ascii="Arial" w:hAnsi="Arial" w:cs="Arial"/>
          <w:i/>
        </w:rPr>
      </w:pPr>
    </w:p>
    <w:p w14:paraId="1B459835" w14:textId="286520E1" w:rsidR="00E47787" w:rsidRPr="00D673A3" w:rsidRDefault="00D93648" w:rsidP="00D93648">
      <w:pPr>
        <w:rPr>
          <w:rFonts w:ascii="Arial" w:hAnsi="Arial" w:cs="Arial"/>
        </w:rPr>
      </w:pPr>
      <w:r>
        <w:rPr>
          <w:rFonts w:ascii="Arial" w:hAnsi="Arial" w:cs="Arial"/>
        </w:rPr>
        <w:t xml:space="preserve">India’s Department of Pharmaceuticals Secretary recently stated Indian </w:t>
      </w:r>
      <w:r w:rsidR="00870CD0" w:rsidRPr="00D673A3">
        <w:rPr>
          <w:rFonts w:ascii="Arial" w:hAnsi="Arial" w:cs="Arial"/>
        </w:rPr>
        <w:t>drug control as the ‘weakest in the world’,</w:t>
      </w:r>
      <w:r>
        <w:rPr>
          <w:rFonts w:ascii="Arial" w:hAnsi="Arial" w:cs="Arial"/>
        </w:rPr>
        <w:t xml:space="preserve"> and argues that the </w:t>
      </w:r>
      <w:r w:rsidR="00870CD0" w:rsidRPr="00D673A3">
        <w:rPr>
          <w:rFonts w:ascii="Arial" w:hAnsi="Arial" w:cs="Arial"/>
        </w:rPr>
        <w:t>industry</w:t>
      </w:r>
      <w:r>
        <w:rPr>
          <w:rFonts w:ascii="Arial" w:hAnsi="Arial" w:cs="Arial"/>
        </w:rPr>
        <w:t xml:space="preserve"> has </w:t>
      </w:r>
      <w:r w:rsidR="00870CD0" w:rsidRPr="00D673A3">
        <w:rPr>
          <w:rFonts w:ascii="Arial" w:hAnsi="Arial" w:cs="Arial"/>
        </w:rPr>
        <w:t xml:space="preserve">many issues and </w:t>
      </w:r>
      <w:r>
        <w:rPr>
          <w:rFonts w:ascii="Arial" w:hAnsi="Arial" w:cs="Arial"/>
        </w:rPr>
        <w:t xml:space="preserve">non-cooperative </w:t>
      </w:r>
      <w:r w:rsidR="00870CD0" w:rsidRPr="00D673A3">
        <w:rPr>
          <w:rFonts w:ascii="Arial" w:hAnsi="Arial" w:cs="Arial"/>
        </w:rPr>
        <w:t>departments</w:t>
      </w:r>
      <w:r>
        <w:rPr>
          <w:rFonts w:ascii="Arial" w:hAnsi="Arial" w:cs="Arial"/>
        </w:rPr>
        <w:t xml:space="preserve">. </w:t>
      </w:r>
      <w:r w:rsidRPr="00D93648">
        <w:rPr>
          <w:rFonts w:ascii="Arial" w:hAnsi="Arial" w:cs="Arial"/>
          <w:i/>
        </w:rPr>
        <w:t>S</w:t>
      </w:r>
      <w:r w:rsidR="00870CD0" w:rsidRPr="00D93648">
        <w:rPr>
          <w:rFonts w:ascii="Arial" w:hAnsi="Arial" w:cs="Arial"/>
          <w:i/>
        </w:rPr>
        <w:t>ource</w:t>
      </w:r>
      <w:r w:rsidRPr="00D93648">
        <w:rPr>
          <w:rFonts w:ascii="Arial" w:hAnsi="Arial" w:cs="Arial"/>
          <w:i/>
        </w:rPr>
        <w:t>: DNA India, Apr</w:t>
      </w:r>
      <w:r w:rsidR="00870CD0" w:rsidRPr="00D93648">
        <w:rPr>
          <w:rFonts w:ascii="Arial" w:hAnsi="Arial" w:cs="Arial"/>
          <w:i/>
        </w:rPr>
        <w:t xml:space="preserve"> 20 2016</w:t>
      </w:r>
    </w:p>
    <w:p w14:paraId="7691307B" w14:textId="3AFDD273" w:rsidR="004F6B3B" w:rsidRDefault="00D93648" w:rsidP="00870CD0">
      <w:pPr>
        <w:pStyle w:val="NormalWeb"/>
        <w:rPr>
          <w:rFonts w:ascii="Arial" w:hAnsi="Arial" w:cs="Arial"/>
        </w:rPr>
      </w:pPr>
      <w:r>
        <w:rPr>
          <w:rFonts w:ascii="Arial" w:hAnsi="Arial" w:cs="Arial"/>
        </w:rPr>
        <w:t>India will begin to administer a bivalent Oral Polio Vaccine</w:t>
      </w:r>
      <w:r w:rsidR="004F6B3B">
        <w:rPr>
          <w:rFonts w:ascii="Arial" w:hAnsi="Arial" w:cs="Arial"/>
        </w:rPr>
        <w:t xml:space="preserve"> (OPV)</w:t>
      </w:r>
      <w:r>
        <w:rPr>
          <w:rFonts w:ascii="Arial" w:hAnsi="Arial" w:cs="Arial"/>
        </w:rPr>
        <w:t xml:space="preserve"> in its govt. immunization services. The </w:t>
      </w:r>
      <w:r w:rsidR="004F6B3B">
        <w:rPr>
          <w:rFonts w:ascii="Arial" w:hAnsi="Arial" w:cs="Arial"/>
        </w:rPr>
        <w:t xml:space="preserve">timing of the </w:t>
      </w:r>
      <w:r>
        <w:rPr>
          <w:rFonts w:ascii="Arial" w:hAnsi="Arial" w:cs="Arial"/>
        </w:rPr>
        <w:t>doses will be the same for children</w:t>
      </w:r>
      <w:r w:rsidR="004F6B3B">
        <w:rPr>
          <w:rFonts w:ascii="Arial" w:hAnsi="Arial" w:cs="Arial"/>
        </w:rPr>
        <w:t xml:space="preserve"> currently using the trivalent OPV. </w:t>
      </w:r>
      <w:r w:rsidR="004F6B3B" w:rsidRPr="004F6B3B">
        <w:rPr>
          <w:rFonts w:ascii="Arial" w:hAnsi="Arial" w:cs="Arial"/>
          <w:i/>
        </w:rPr>
        <w:t xml:space="preserve">Source: The Hitavada, </w:t>
      </w:r>
      <w:r w:rsidR="00870CD0" w:rsidRPr="004F6B3B">
        <w:rPr>
          <w:rFonts w:ascii="Arial" w:hAnsi="Arial" w:cs="Arial"/>
          <w:i/>
        </w:rPr>
        <w:t>Apr 21 2016</w:t>
      </w:r>
    </w:p>
    <w:p w14:paraId="4A3F2678" w14:textId="2696419C" w:rsidR="00D673A3" w:rsidRPr="004F6B3B" w:rsidRDefault="004F6B3B" w:rsidP="004F6B3B">
      <w:pPr>
        <w:pStyle w:val="body"/>
        <w:rPr>
          <w:rFonts w:ascii="Arial" w:hAnsi="Arial" w:cs="Arial"/>
          <w:i/>
        </w:rPr>
      </w:pPr>
      <w:r>
        <w:rPr>
          <w:rFonts w:ascii="Arial" w:hAnsi="Arial" w:cs="Arial"/>
        </w:rPr>
        <w:t xml:space="preserve">Dr. Reddy’s chairman recently blamed U.S. FDA inspections for hurting Indian drug exports at a Board of Trade meeting in New Delhi.  FDA has begun stepping up enforcement of Indian manufacturing sites, and has sent multiple warning letters to firms with Indian facilities over the past year. </w:t>
      </w:r>
      <w:r w:rsidRPr="004F6B3B">
        <w:rPr>
          <w:rFonts w:ascii="Arial" w:hAnsi="Arial" w:cs="Arial"/>
          <w:i/>
        </w:rPr>
        <w:t xml:space="preserve">Source BioPharma Dive, </w:t>
      </w:r>
      <w:r w:rsidR="00D673A3" w:rsidRPr="004F6B3B">
        <w:rPr>
          <w:rFonts w:ascii="Arial" w:hAnsi="Arial" w:cs="Arial"/>
          <w:i/>
        </w:rPr>
        <w:t>Apr 7 2016</w:t>
      </w:r>
    </w:p>
    <w:p w14:paraId="6A05BBD3" w14:textId="3F358B95" w:rsidR="00D673A3" w:rsidRPr="00D673A3" w:rsidRDefault="00D673A3" w:rsidP="00D673A3">
      <w:pPr>
        <w:spacing w:before="100" w:beforeAutospacing="1" w:after="100" w:afterAutospacing="1"/>
        <w:rPr>
          <w:rFonts w:ascii="Arial" w:eastAsia="Times New Roman" w:hAnsi="Arial" w:cs="Arial"/>
        </w:rPr>
      </w:pPr>
      <w:r w:rsidRPr="00D673A3">
        <w:rPr>
          <w:rFonts w:ascii="Arial" w:eastAsia="Times New Roman" w:hAnsi="Arial" w:cs="Arial"/>
        </w:rPr>
        <w:t xml:space="preserve">Central Research Institute </w:t>
      </w:r>
      <w:r w:rsidR="004F6B3B">
        <w:rPr>
          <w:rFonts w:ascii="Arial" w:eastAsia="Times New Roman" w:hAnsi="Arial" w:cs="Arial"/>
        </w:rPr>
        <w:t>established its</w:t>
      </w:r>
      <w:r w:rsidRPr="00D673A3">
        <w:rPr>
          <w:rFonts w:ascii="Arial" w:eastAsia="Times New Roman" w:hAnsi="Arial" w:cs="Arial"/>
        </w:rPr>
        <w:t xml:space="preserve"> first Current Good Manufacturing Practice (cGMP) compliant facility </w:t>
      </w:r>
      <w:r w:rsidR="004F6B3B">
        <w:rPr>
          <w:rFonts w:ascii="Arial" w:eastAsia="Times New Roman" w:hAnsi="Arial" w:cs="Arial"/>
        </w:rPr>
        <w:t xml:space="preserve">in Himachal Pradesh </w:t>
      </w:r>
      <w:r w:rsidRPr="00D673A3">
        <w:rPr>
          <w:rFonts w:ascii="Arial" w:eastAsia="Times New Roman" w:hAnsi="Arial" w:cs="Arial"/>
        </w:rPr>
        <w:t xml:space="preserve">for the production of vaccines for </w:t>
      </w:r>
      <w:r w:rsidR="004F6B3B">
        <w:rPr>
          <w:rFonts w:ascii="Arial" w:eastAsia="Times New Roman" w:hAnsi="Arial" w:cs="Arial"/>
        </w:rPr>
        <w:t xml:space="preserve">the </w:t>
      </w:r>
      <w:r w:rsidRPr="00D673A3">
        <w:rPr>
          <w:rFonts w:ascii="Arial" w:eastAsia="Times New Roman" w:hAnsi="Arial" w:cs="Arial"/>
        </w:rPr>
        <w:t>un</w:t>
      </w:r>
      <w:r w:rsidRPr="00D673A3">
        <w:rPr>
          <w:rFonts w:ascii="Arial" w:eastAsia="Times New Roman" w:hAnsi="Arial" w:cs="Arial"/>
        </w:rPr>
        <w:t xml:space="preserve">iversal </w:t>
      </w:r>
      <w:r w:rsidR="004F6B3B" w:rsidRPr="00D673A3">
        <w:rPr>
          <w:rFonts w:ascii="Arial" w:eastAsia="Times New Roman" w:hAnsi="Arial" w:cs="Arial"/>
        </w:rPr>
        <w:t>immunization</w:t>
      </w:r>
      <w:r w:rsidRPr="00D673A3">
        <w:rPr>
          <w:rFonts w:ascii="Arial" w:eastAsia="Times New Roman" w:hAnsi="Arial" w:cs="Arial"/>
        </w:rPr>
        <w:t xml:space="preserve"> program.</w:t>
      </w:r>
      <w:r w:rsidR="004F6B3B">
        <w:rPr>
          <w:rFonts w:ascii="Arial" w:eastAsia="Times New Roman" w:hAnsi="Arial" w:cs="Arial"/>
        </w:rPr>
        <w:t xml:space="preserve"> The facility will be used to manufacture </w:t>
      </w:r>
      <w:r w:rsidRPr="00D673A3">
        <w:rPr>
          <w:rFonts w:ascii="Arial" w:eastAsia="Times New Roman" w:hAnsi="Arial" w:cs="Arial"/>
        </w:rPr>
        <w:t>DPT and TT vaccines</w:t>
      </w:r>
      <w:r w:rsidR="004F6B3B">
        <w:rPr>
          <w:rFonts w:ascii="Arial" w:eastAsia="Times New Roman" w:hAnsi="Arial" w:cs="Arial"/>
        </w:rPr>
        <w:t xml:space="preserve">. </w:t>
      </w:r>
      <w:r w:rsidRPr="004F6B3B">
        <w:rPr>
          <w:rFonts w:ascii="Arial" w:eastAsia="Times New Roman" w:hAnsi="Arial" w:cs="Arial"/>
          <w:i/>
        </w:rPr>
        <w:t>Source</w:t>
      </w:r>
      <w:r w:rsidR="004F6B3B" w:rsidRPr="004F6B3B">
        <w:rPr>
          <w:rFonts w:ascii="Arial" w:eastAsia="Times New Roman" w:hAnsi="Arial" w:cs="Arial"/>
          <w:i/>
        </w:rPr>
        <w:t xml:space="preserve">: </w:t>
      </w:r>
      <w:bookmarkStart w:id="0" w:name="_GoBack"/>
      <w:bookmarkEnd w:id="0"/>
      <w:r w:rsidR="004F6B3B" w:rsidRPr="004F6B3B">
        <w:rPr>
          <w:rFonts w:ascii="Arial" w:eastAsia="Times New Roman" w:hAnsi="Arial" w:cs="Arial"/>
          <w:i/>
        </w:rPr>
        <w:t xml:space="preserve">Various, </w:t>
      </w:r>
      <w:r w:rsidRPr="004F6B3B">
        <w:rPr>
          <w:rFonts w:ascii="Arial" w:eastAsia="Times New Roman" w:hAnsi="Arial" w:cs="Arial"/>
          <w:i/>
        </w:rPr>
        <w:t>Apr 25 2016</w:t>
      </w:r>
    </w:p>
    <w:sectPr w:rsidR="00D673A3" w:rsidRPr="00D673A3" w:rsidSect="00DC09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59D29" w14:textId="77777777" w:rsidR="002E59F5" w:rsidRDefault="002E59F5" w:rsidP="00620D06">
      <w:r>
        <w:separator/>
      </w:r>
    </w:p>
  </w:endnote>
  <w:endnote w:type="continuationSeparator" w:id="0">
    <w:p w14:paraId="0DEFCC64" w14:textId="77777777" w:rsidR="002E59F5" w:rsidRDefault="002E59F5" w:rsidP="006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4DB15" w14:textId="77777777" w:rsidR="002E59F5" w:rsidRDefault="002E59F5" w:rsidP="00620D06">
      <w:r>
        <w:separator/>
      </w:r>
    </w:p>
  </w:footnote>
  <w:footnote w:type="continuationSeparator" w:id="0">
    <w:p w14:paraId="700BD33A" w14:textId="77777777" w:rsidR="002E59F5" w:rsidRDefault="002E59F5" w:rsidP="006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D6E96"/>
    <w:multiLevelType w:val="multilevel"/>
    <w:tmpl w:val="9DE4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4A"/>
    <w:rsid w:val="00020C01"/>
    <w:rsid w:val="0002103F"/>
    <w:rsid w:val="0005611C"/>
    <w:rsid w:val="001769F3"/>
    <w:rsid w:val="00183677"/>
    <w:rsid w:val="001B709C"/>
    <w:rsid w:val="001C1C5E"/>
    <w:rsid w:val="001C7CB1"/>
    <w:rsid w:val="00222C21"/>
    <w:rsid w:val="002E59F5"/>
    <w:rsid w:val="00311541"/>
    <w:rsid w:val="0037024E"/>
    <w:rsid w:val="003B1914"/>
    <w:rsid w:val="004575C6"/>
    <w:rsid w:val="00495DBE"/>
    <w:rsid w:val="004A7477"/>
    <w:rsid w:val="004C03AF"/>
    <w:rsid w:val="004F6B3B"/>
    <w:rsid w:val="0054638E"/>
    <w:rsid w:val="0057494A"/>
    <w:rsid w:val="005760FA"/>
    <w:rsid w:val="005B0AB1"/>
    <w:rsid w:val="005B3155"/>
    <w:rsid w:val="005D6EB0"/>
    <w:rsid w:val="00620D06"/>
    <w:rsid w:val="006871F1"/>
    <w:rsid w:val="00707A0A"/>
    <w:rsid w:val="0075452D"/>
    <w:rsid w:val="00791069"/>
    <w:rsid w:val="0081036C"/>
    <w:rsid w:val="008202F7"/>
    <w:rsid w:val="00870CD0"/>
    <w:rsid w:val="008A0255"/>
    <w:rsid w:val="008D3E10"/>
    <w:rsid w:val="009103C6"/>
    <w:rsid w:val="00962089"/>
    <w:rsid w:val="009C73F0"/>
    <w:rsid w:val="009D0976"/>
    <w:rsid w:val="009D61F4"/>
    <w:rsid w:val="00A0032B"/>
    <w:rsid w:val="00A94E58"/>
    <w:rsid w:val="00AC210B"/>
    <w:rsid w:val="00AE4FF6"/>
    <w:rsid w:val="00B50791"/>
    <w:rsid w:val="00B676E2"/>
    <w:rsid w:val="00B737DA"/>
    <w:rsid w:val="00B82218"/>
    <w:rsid w:val="00BC4D6D"/>
    <w:rsid w:val="00BD2638"/>
    <w:rsid w:val="00D018BE"/>
    <w:rsid w:val="00D02689"/>
    <w:rsid w:val="00D060A5"/>
    <w:rsid w:val="00D21C86"/>
    <w:rsid w:val="00D61B11"/>
    <w:rsid w:val="00D6692C"/>
    <w:rsid w:val="00D673A3"/>
    <w:rsid w:val="00D93648"/>
    <w:rsid w:val="00DC09A1"/>
    <w:rsid w:val="00DD10AD"/>
    <w:rsid w:val="00DD1154"/>
    <w:rsid w:val="00DE469C"/>
    <w:rsid w:val="00E321C5"/>
    <w:rsid w:val="00E47787"/>
    <w:rsid w:val="00E70D8A"/>
    <w:rsid w:val="00F05C38"/>
    <w:rsid w:val="00F25979"/>
    <w:rsid w:val="00F32A1F"/>
    <w:rsid w:val="00F33AD4"/>
    <w:rsid w:val="00F52A55"/>
    <w:rsid w:val="00F94907"/>
    <w:rsid w:val="00FF7A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6644E"/>
  <w15:docId w15:val="{0677C14F-1E9D-4870-881E-6099D16A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4A"/>
  </w:style>
  <w:style w:type="paragraph" w:styleId="Heading1">
    <w:name w:val="heading 1"/>
    <w:basedOn w:val="Normal"/>
    <w:link w:val="Heading1Char"/>
    <w:uiPriority w:val="9"/>
    <w:qFormat/>
    <w:rsid w:val="00A003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089"/>
    <w:pPr>
      <w:widowControl w:val="0"/>
      <w:autoSpaceDE w:val="0"/>
      <w:autoSpaceDN w:val="0"/>
      <w:adjustRightInd w:val="0"/>
    </w:pPr>
    <w:rPr>
      <w:rFonts w:ascii="Cambria" w:hAnsi="Cambria" w:cs="Cambria"/>
      <w:color w:val="000000"/>
    </w:rPr>
  </w:style>
  <w:style w:type="paragraph" w:styleId="Header">
    <w:name w:val="header"/>
    <w:basedOn w:val="Normal"/>
    <w:link w:val="HeaderChar"/>
    <w:uiPriority w:val="99"/>
    <w:unhideWhenUsed/>
    <w:rsid w:val="00620D06"/>
    <w:pPr>
      <w:tabs>
        <w:tab w:val="center" w:pos="4320"/>
        <w:tab w:val="right" w:pos="8640"/>
      </w:tabs>
    </w:pPr>
  </w:style>
  <w:style w:type="character" w:customStyle="1" w:styleId="HeaderChar">
    <w:name w:val="Header Char"/>
    <w:basedOn w:val="DefaultParagraphFont"/>
    <w:link w:val="Header"/>
    <w:uiPriority w:val="99"/>
    <w:rsid w:val="00620D06"/>
  </w:style>
  <w:style w:type="paragraph" w:styleId="Footer">
    <w:name w:val="footer"/>
    <w:basedOn w:val="Normal"/>
    <w:link w:val="FooterChar"/>
    <w:uiPriority w:val="99"/>
    <w:unhideWhenUsed/>
    <w:rsid w:val="00620D06"/>
    <w:pPr>
      <w:tabs>
        <w:tab w:val="center" w:pos="4320"/>
        <w:tab w:val="right" w:pos="8640"/>
      </w:tabs>
    </w:pPr>
  </w:style>
  <w:style w:type="character" w:customStyle="1" w:styleId="FooterChar">
    <w:name w:val="Footer Char"/>
    <w:basedOn w:val="DefaultParagraphFont"/>
    <w:link w:val="Footer"/>
    <w:uiPriority w:val="99"/>
    <w:rsid w:val="00620D06"/>
  </w:style>
  <w:style w:type="character" w:styleId="Hyperlink">
    <w:name w:val="Hyperlink"/>
    <w:basedOn w:val="DefaultParagraphFont"/>
    <w:uiPriority w:val="99"/>
    <w:semiHidden/>
    <w:unhideWhenUsed/>
    <w:rsid w:val="00E321C5"/>
    <w:rPr>
      <w:color w:val="0000FF"/>
      <w:u w:val="single"/>
    </w:rPr>
  </w:style>
  <w:style w:type="character" w:customStyle="1" w:styleId="p-content">
    <w:name w:val="p-content"/>
    <w:basedOn w:val="DefaultParagraphFont"/>
    <w:rsid w:val="009D0976"/>
  </w:style>
  <w:style w:type="paragraph" w:styleId="NormalWeb">
    <w:name w:val="Normal (Web)"/>
    <w:basedOn w:val="Normal"/>
    <w:uiPriority w:val="99"/>
    <w:unhideWhenUsed/>
    <w:rsid w:val="00A0032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0032B"/>
    <w:rPr>
      <w:rFonts w:ascii="Times New Roman" w:eastAsia="Times New Roman" w:hAnsi="Times New Roman" w:cs="Times New Roman"/>
      <w:b/>
      <w:bCs/>
      <w:kern w:val="36"/>
      <w:sz w:val="48"/>
      <w:szCs w:val="48"/>
    </w:rPr>
  </w:style>
  <w:style w:type="paragraph" w:customStyle="1" w:styleId="intro-box">
    <w:name w:val="intro-box"/>
    <w:basedOn w:val="Normal"/>
    <w:rsid w:val="00A0032B"/>
    <w:pPr>
      <w:spacing w:before="100" w:beforeAutospacing="1" w:after="100" w:afterAutospacing="1"/>
    </w:pPr>
    <w:rPr>
      <w:rFonts w:ascii="Times New Roman" w:eastAsia="Times New Roman" w:hAnsi="Times New Roman" w:cs="Times New Roman"/>
    </w:rPr>
  </w:style>
  <w:style w:type="character" w:customStyle="1" w:styleId="webrupee">
    <w:name w:val="webrupee"/>
    <w:basedOn w:val="DefaultParagraphFont"/>
    <w:rsid w:val="00A0032B"/>
  </w:style>
  <w:style w:type="character" w:styleId="Emphasis">
    <w:name w:val="Emphasis"/>
    <w:basedOn w:val="DefaultParagraphFont"/>
    <w:uiPriority w:val="20"/>
    <w:qFormat/>
    <w:rsid w:val="00A0032B"/>
    <w:rPr>
      <w:i/>
      <w:iCs/>
    </w:rPr>
  </w:style>
  <w:style w:type="character" w:styleId="Strong">
    <w:name w:val="Strong"/>
    <w:basedOn w:val="DefaultParagraphFont"/>
    <w:uiPriority w:val="22"/>
    <w:qFormat/>
    <w:rsid w:val="00870CD0"/>
    <w:rPr>
      <w:b/>
      <w:bCs/>
    </w:rPr>
  </w:style>
  <w:style w:type="paragraph" w:customStyle="1" w:styleId="body">
    <w:name w:val="body"/>
    <w:basedOn w:val="Normal"/>
    <w:rsid w:val="00870C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5778">
      <w:bodyDiv w:val="1"/>
      <w:marLeft w:val="0"/>
      <w:marRight w:val="0"/>
      <w:marTop w:val="0"/>
      <w:marBottom w:val="0"/>
      <w:divBdr>
        <w:top w:val="none" w:sz="0" w:space="0" w:color="auto"/>
        <w:left w:val="none" w:sz="0" w:space="0" w:color="auto"/>
        <w:bottom w:val="none" w:sz="0" w:space="0" w:color="auto"/>
        <w:right w:val="none" w:sz="0" w:space="0" w:color="auto"/>
      </w:divBdr>
    </w:div>
    <w:div w:id="290091840">
      <w:bodyDiv w:val="1"/>
      <w:marLeft w:val="0"/>
      <w:marRight w:val="0"/>
      <w:marTop w:val="0"/>
      <w:marBottom w:val="0"/>
      <w:divBdr>
        <w:top w:val="none" w:sz="0" w:space="0" w:color="auto"/>
        <w:left w:val="none" w:sz="0" w:space="0" w:color="auto"/>
        <w:bottom w:val="none" w:sz="0" w:space="0" w:color="auto"/>
        <w:right w:val="none" w:sz="0" w:space="0" w:color="auto"/>
      </w:divBdr>
    </w:div>
    <w:div w:id="359555476">
      <w:bodyDiv w:val="1"/>
      <w:marLeft w:val="0"/>
      <w:marRight w:val="0"/>
      <w:marTop w:val="0"/>
      <w:marBottom w:val="0"/>
      <w:divBdr>
        <w:top w:val="none" w:sz="0" w:space="0" w:color="auto"/>
        <w:left w:val="none" w:sz="0" w:space="0" w:color="auto"/>
        <w:bottom w:val="none" w:sz="0" w:space="0" w:color="auto"/>
        <w:right w:val="none" w:sz="0" w:space="0" w:color="auto"/>
      </w:divBdr>
    </w:div>
    <w:div w:id="575363880">
      <w:bodyDiv w:val="1"/>
      <w:marLeft w:val="0"/>
      <w:marRight w:val="0"/>
      <w:marTop w:val="0"/>
      <w:marBottom w:val="0"/>
      <w:divBdr>
        <w:top w:val="none" w:sz="0" w:space="0" w:color="auto"/>
        <w:left w:val="none" w:sz="0" w:space="0" w:color="auto"/>
        <w:bottom w:val="none" w:sz="0" w:space="0" w:color="auto"/>
        <w:right w:val="none" w:sz="0" w:space="0" w:color="auto"/>
      </w:divBdr>
    </w:div>
    <w:div w:id="748693770">
      <w:bodyDiv w:val="1"/>
      <w:marLeft w:val="0"/>
      <w:marRight w:val="0"/>
      <w:marTop w:val="0"/>
      <w:marBottom w:val="0"/>
      <w:divBdr>
        <w:top w:val="none" w:sz="0" w:space="0" w:color="auto"/>
        <w:left w:val="none" w:sz="0" w:space="0" w:color="auto"/>
        <w:bottom w:val="none" w:sz="0" w:space="0" w:color="auto"/>
        <w:right w:val="none" w:sz="0" w:space="0" w:color="auto"/>
      </w:divBdr>
    </w:div>
    <w:div w:id="843015823">
      <w:bodyDiv w:val="1"/>
      <w:marLeft w:val="0"/>
      <w:marRight w:val="0"/>
      <w:marTop w:val="0"/>
      <w:marBottom w:val="0"/>
      <w:divBdr>
        <w:top w:val="none" w:sz="0" w:space="0" w:color="auto"/>
        <w:left w:val="none" w:sz="0" w:space="0" w:color="auto"/>
        <w:bottom w:val="none" w:sz="0" w:space="0" w:color="auto"/>
        <w:right w:val="none" w:sz="0" w:space="0" w:color="auto"/>
      </w:divBdr>
    </w:div>
    <w:div w:id="882835771">
      <w:bodyDiv w:val="1"/>
      <w:marLeft w:val="0"/>
      <w:marRight w:val="0"/>
      <w:marTop w:val="0"/>
      <w:marBottom w:val="0"/>
      <w:divBdr>
        <w:top w:val="none" w:sz="0" w:space="0" w:color="auto"/>
        <w:left w:val="none" w:sz="0" w:space="0" w:color="auto"/>
        <w:bottom w:val="none" w:sz="0" w:space="0" w:color="auto"/>
        <w:right w:val="none" w:sz="0" w:space="0" w:color="auto"/>
      </w:divBdr>
    </w:div>
    <w:div w:id="1101684832">
      <w:bodyDiv w:val="1"/>
      <w:marLeft w:val="0"/>
      <w:marRight w:val="0"/>
      <w:marTop w:val="0"/>
      <w:marBottom w:val="0"/>
      <w:divBdr>
        <w:top w:val="none" w:sz="0" w:space="0" w:color="auto"/>
        <w:left w:val="none" w:sz="0" w:space="0" w:color="auto"/>
        <w:bottom w:val="none" w:sz="0" w:space="0" w:color="auto"/>
        <w:right w:val="none" w:sz="0" w:space="0" w:color="auto"/>
      </w:divBdr>
      <w:divsChild>
        <w:div w:id="188645026">
          <w:marLeft w:val="0"/>
          <w:marRight w:val="0"/>
          <w:marTop w:val="0"/>
          <w:marBottom w:val="0"/>
          <w:divBdr>
            <w:top w:val="none" w:sz="0" w:space="0" w:color="auto"/>
            <w:left w:val="none" w:sz="0" w:space="0" w:color="auto"/>
            <w:bottom w:val="none" w:sz="0" w:space="0" w:color="auto"/>
            <w:right w:val="none" w:sz="0" w:space="0" w:color="auto"/>
          </w:divBdr>
          <w:divsChild>
            <w:div w:id="19409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59239">
      <w:bodyDiv w:val="1"/>
      <w:marLeft w:val="0"/>
      <w:marRight w:val="0"/>
      <w:marTop w:val="0"/>
      <w:marBottom w:val="0"/>
      <w:divBdr>
        <w:top w:val="none" w:sz="0" w:space="0" w:color="auto"/>
        <w:left w:val="none" w:sz="0" w:space="0" w:color="auto"/>
        <w:bottom w:val="none" w:sz="0" w:space="0" w:color="auto"/>
        <w:right w:val="none" w:sz="0" w:space="0" w:color="auto"/>
      </w:divBdr>
      <w:divsChild>
        <w:div w:id="602760394">
          <w:marLeft w:val="0"/>
          <w:marRight w:val="0"/>
          <w:marTop w:val="0"/>
          <w:marBottom w:val="0"/>
          <w:divBdr>
            <w:top w:val="none" w:sz="0" w:space="0" w:color="auto"/>
            <w:left w:val="none" w:sz="0" w:space="0" w:color="auto"/>
            <w:bottom w:val="none" w:sz="0" w:space="0" w:color="auto"/>
            <w:right w:val="none" w:sz="0" w:space="0" w:color="auto"/>
          </w:divBdr>
          <w:divsChild>
            <w:div w:id="559050602">
              <w:marLeft w:val="0"/>
              <w:marRight w:val="0"/>
              <w:marTop w:val="0"/>
              <w:marBottom w:val="0"/>
              <w:divBdr>
                <w:top w:val="none" w:sz="0" w:space="0" w:color="auto"/>
                <w:left w:val="none" w:sz="0" w:space="0" w:color="auto"/>
                <w:bottom w:val="none" w:sz="0" w:space="0" w:color="auto"/>
                <w:right w:val="none" w:sz="0" w:space="0" w:color="auto"/>
              </w:divBdr>
            </w:div>
            <w:div w:id="15295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3691">
      <w:bodyDiv w:val="1"/>
      <w:marLeft w:val="0"/>
      <w:marRight w:val="0"/>
      <w:marTop w:val="0"/>
      <w:marBottom w:val="0"/>
      <w:divBdr>
        <w:top w:val="none" w:sz="0" w:space="0" w:color="auto"/>
        <w:left w:val="none" w:sz="0" w:space="0" w:color="auto"/>
        <w:bottom w:val="none" w:sz="0" w:space="0" w:color="auto"/>
        <w:right w:val="none" w:sz="0" w:space="0" w:color="auto"/>
      </w:divBdr>
    </w:div>
    <w:div w:id="1901552648">
      <w:bodyDiv w:val="1"/>
      <w:marLeft w:val="0"/>
      <w:marRight w:val="0"/>
      <w:marTop w:val="0"/>
      <w:marBottom w:val="0"/>
      <w:divBdr>
        <w:top w:val="none" w:sz="0" w:space="0" w:color="auto"/>
        <w:left w:val="none" w:sz="0" w:space="0" w:color="auto"/>
        <w:bottom w:val="none" w:sz="0" w:space="0" w:color="auto"/>
        <w:right w:val="none" w:sz="0" w:space="0" w:color="auto"/>
      </w:divBdr>
    </w:div>
    <w:div w:id="1924144768">
      <w:bodyDiv w:val="1"/>
      <w:marLeft w:val="0"/>
      <w:marRight w:val="0"/>
      <w:marTop w:val="0"/>
      <w:marBottom w:val="0"/>
      <w:divBdr>
        <w:top w:val="none" w:sz="0" w:space="0" w:color="auto"/>
        <w:left w:val="none" w:sz="0" w:space="0" w:color="auto"/>
        <w:bottom w:val="none" w:sz="0" w:space="0" w:color="auto"/>
        <w:right w:val="none" w:sz="0" w:space="0" w:color="auto"/>
      </w:divBdr>
    </w:div>
    <w:div w:id="1955213296">
      <w:bodyDiv w:val="1"/>
      <w:marLeft w:val="0"/>
      <w:marRight w:val="0"/>
      <w:marTop w:val="0"/>
      <w:marBottom w:val="0"/>
      <w:divBdr>
        <w:top w:val="none" w:sz="0" w:space="0" w:color="auto"/>
        <w:left w:val="none" w:sz="0" w:space="0" w:color="auto"/>
        <w:bottom w:val="none" w:sz="0" w:space="0" w:color="auto"/>
        <w:right w:val="none" w:sz="0" w:space="0" w:color="auto"/>
      </w:divBdr>
    </w:div>
    <w:div w:id="2107531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Biotech. Info. Inst.</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A. Rader</dc:creator>
  <cp:keywords/>
  <dc:description/>
  <cp:lastModifiedBy>D Gillespie</cp:lastModifiedBy>
  <cp:revision>8</cp:revision>
  <dcterms:created xsi:type="dcterms:W3CDTF">2016-04-26T14:05:00Z</dcterms:created>
  <dcterms:modified xsi:type="dcterms:W3CDTF">2016-04-26T16:25:00Z</dcterms:modified>
</cp:coreProperties>
</file>